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440"/>
      </w:pPr>
      <w:r>
        <w:rPr>
          <w:rFonts w:ascii="Arial" w:cs="Arial" w:eastAsia="Arial" w:hAnsi="Arial"/>
          <w:b/>
          <w:bCs/>
          <w:color w:val="00A878"/>
          <w:sz w:val="26"/>
          <w:szCs w:val="26"/>
        </w:rPr>
        <w:t xml:space="preserve">AFT AK COE</w:t>
      </w:r>
    </w:p>
    <w:p>
      <w:pPr>
        <w:spacing w:after="120" w:before="0"/>
      </w:pPr>
      <w:r>
        <w:rPr>
          <w:rFonts w:ascii="Arial" w:cs="Arial" w:eastAsia="Arial" w:hAnsi="Arial"/>
          <w:b/>
          <w:bCs/>
          <w:color w:val="0D2B55"/>
          <w:sz w:val="56"/>
          <w:szCs w:val="56"/>
        </w:rPr>
        <w:t xml:space="preserve">TAK Ecosystem</w:t>
      </w:r>
    </w:p>
    <w:p>
      <w:pPr>
        <w:spacing w:after="80" w:before="0"/>
      </w:pPr>
      <w:r>
        <w:rPr>
          <w:rFonts w:ascii="Arial" w:cs="Arial" w:eastAsia="Arial" w:hAnsi="Arial"/>
          <w:b/>
          <w:bCs/>
          <w:color w:val="1A5FA8"/>
          <w:sz w:val="56"/>
          <w:szCs w:val="56"/>
        </w:rPr>
        <w:t xml:space="preserve">Integration Guide</w:t>
      </w:r>
    </w:p>
    <w:p>
      <w:pPr>
        <w:spacing w:after="60" w:before="80"/>
      </w:pPr>
      <w:r>
        <w:rPr>
          <w:rFonts w:ascii="Arial" w:cs="Arial" w:eastAsia="Arial" w:hAnsi="Arial"/>
          <w:i/>
          <w:iCs/>
          <w:color w:val="4A4A6A"/>
          <w:sz w:val="22"/>
          <w:szCs w:val="22"/>
        </w:rPr>
        <w:t xml:space="preserve">Complete Vendor Reference — All Integration Paths</w:t>
      </w:r>
    </w:p>
    <w:p>
      <w:pPr>
        <w:spacing w:after="480" w:before="0"/>
      </w:pPr>
      <w:r>
        <w:rPr>
          <w:rFonts w:ascii="Arial" w:cs="Arial" w:eastAsia="Arial" w:hAnsi="Arial"/>
          <w:color w:val="4A4A6A"/>
          <w:sz w:val="18"/>
          <w:szCs w:val="18"/>
        </w:rPr>
        <w:t xml:space="preserve">Revision 2.0  |  2026  |  aftakcoe.org</w:t>
      </w:r>
    </w:p>
    <w:p>
      <w:pPr>
        <w:pBdr>
          <w:bottom w:val="single" w:color="2E75B6" w:sz="6" w:space="1"/>
        </w:pBdr>
        <w:spacing w:after="200" w:before="200"/>
      </w:pPr>
    </w:p>
    <w:p>
      <w:pPr>
        <w:spacing w:after="60" w:before="0"/>
      </w:pPr>
      <w:r>
        <w:t xml:space="preserve"/>
      </w:r>
    </w:p>
    <w:p>
      <w:pPr>
        <w:spacing w:after="60" w:before="0"/>
      </w:pPr>
      <w:r>
        <w:t xml:space="preserve"/>
      </w:r>
    </w:p>
    <w:p>
      <w:pPr>
        <w:spacing w:after="80" w:before="0"/>
      </w:pPr>
      <w:r>
        <w:rPr>
          <w:rFonts w:ascii="Arial" w:cs="Arial" w:eastAsia="Arial" w:hAnsi="Arial"/>
          <w:b/>
          <w:bCs/>
          <w:color w:val="0D2B55"/>
          <w:sz w:val="22"/>
          <w:szCs w:val="22"/>
        </w:rPr>
        <w:t xml:space="preserve">What This Guide Covers</w:t>
      </w:r>
    </w:p>
    <w:p>
      <w:pPr>
        <w:spacing w:after="100" w:before="80"/>
      </w:pPr>
      <w:r>
        <w:rPr>
          <w:rFonts w:ascii="Arial" w:cs="Arial" w:eastAsia="Arial" w:hAnsi="Arial"/>
          <w:color w:val="1A1A2E"/>
          <w:sz w:val="20"/>
          <w:szCs w:val="20"/>
        </w:rPr>
        <w:t xml:space="preserve">This reference document covers every integration path available in the TAK ecosystem for vendors building products on or alongside ATAK, WinTAK, iTAK, WebTAK, and TAK Server. Use the decision tree in Section 2 to identify your correct integration method, then reference the implementation details throughout the guide.</w:t>
      </w:r>
    </w:p>
    <w:p>
      <w:pPr>
        <w:spacing w:after="60" w:before="0"/>
      </w:pPr>
      <w:r>
        <w:t xml:space="preserve"/>
      </w:r>
    </w:p>
    <w:p>
      <w:pPr>
        <w:spacing w:after="60" w:before="0"/>
      </w:pPr>
      <w:r>
        <w:t xml:space="preserve"/>
      </w:r>
    </w:p>
    <w:p>
      <w:r>
        <w:br w:type="page"/>
      </w:r>
    </w:p>
    <w:p>
      <w:pPr>
        <w:pStyle w:val="Heading1"/>
        <w:spacing w:after="160" w:before="480"/>
      </w:pPr>
      <w:r>
        <w:rPr>
          <w:rFonts w:ascii="Arial" w:cs="Arial" w:eastAsia="Arial" w:hAnsi="Arial"/>
          <w:b/>
          <w:bCs/>
          <w:color w:val="0D2B55"/>
          <w:sz w:val="36"/>
          <w:szCs w:val="36"/>
        </w:rPr>
        <w:t xml:space="preserve">1.  TAK Ecosystem Overview</w:t>
      </w:r>
    </w:p>
    <w:p>
      <w:pPr>
        <w:spacing w:after="100" w:before="80"/>
      </w:pPr>
      <w:r>
        <w:rPr>
          <w:rFonts w:ascii="Arial" w:cs="Arial" w:eastAsia="Arial" w:hAnsi="Arial"/>
          <w:color w:val="1A1A2E"/>
          <w:sz w:val="20"/>
          <w:szCs w:val="20"/>
        </w:rPr>
        <w:t xml:space="preserve">The Team Awareness Kit (TAK) is a geospatial situational awareness platform originally developed by the Air Force Research Laboratory (AFRL) and now managed by the TAK Product Center under the Department of Defense. It provides a Common Operating Picture (COP) across Android (ATAK), iOS (iTAK), Windows (WinTAK), and browser (WebTAK) clients all synchronized through TAK Server.</w:t>
      </w:r>
    </w:p>
    <w:p>
      <w:pPr>
        <w:spacing w:after="60" w:before="0"/>
      </w:pPr>
      <w:r>
        <w:t xml:space="preserve"/>
      </w:r>
    </w:p>
    <w:p>
      <w:pPr>
        <w:spacing w:after="100" w:before="80"/>
      </w:pPr>
      <w:r>
        <w:rPr>
          <w:rFonts w:ascii="Arial" w:cs="Arial" w:eastAsia="Arial" w:hAnsi="Arial"/>
          <w:color w:val="1A1A2E"/>
          <w:sz w:val="20"/>
          <w:szCs w:val="20"/>
        </w:rPr>
        <w:t xml:space="preserve">What began as a military tool has grown into a foundational platform for law enforcement, emergency management, search and rescue, fire services, critical infrastructure protection, and civilian preparedness.</w:t>
      </w:r>
    </w:p>
    <w:p>
      <w:pPr>
        <w:spacing w:after="60" w:before="0"/>
      </w:pPr>
      <w:r>
        <w:t xml:space="preserve"/>
      </w:r>
    </w:p>
    <w:p>
      <w:pPr>
        <w:pStyle w:val="Heading2"/>
        <w:spacing w:after="120" w:before="320"/>
      </w:pPr>
      <w:r>
        <w:rPr>
          <w:rFonts w:ascii="Arial" w:cs="Arial" w:eastAsia="Arial" w:hAnsi="Arial"/>
          <w:b/>
          <w:bCs/>
          <w:color w:val="1A5FA8"/>
          <w:sz w:val="28"/>
          <w:szCs w:val="28"/>
        </w:rPr>
        <w:t xml:space="preserve">1.1  Core Platform Components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Component</w:t>
            </w:r>
          </w:p>
        </w:tc>
        <w:tc>
          <w:tcPr>
            <w:tcW w:type="dxa" w:w="736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Description</w:t>
            </w:r>
          </w:p>
        </w:tc>
      </w:tr>
      <w:tr>
        <w:tc>
          <w:tcPr>
            <w:tcW w:type="dxa" w:w="2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ATAK</w:t>
            </w:r>
          </w:p>
        </w:tc>
        <w:tc>
          <w:tcPr>
            <w:tcW w:type="dxa" w:w="7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Android Team Awareness Kit — primary mobile client; supports plugins, CoT, video, data packages</w:t>
            </w:r>
          </w:p>
        </w:tc>
      </w:tr>
      <w:tr>
        <w:tc>
          <w:tcPr>
            <w:tcW w:type="dxa" w:w="2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iTAK</w:t>
            </w:r>
          </w:p>
        </w:tc>
        <w:tc>
          <w:tcPr>
            <w:tcW w:type="dxa" w:w="7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iOS Team Awareness Kit — Apple device client with core ATAK feature parity</w:t>
            </w:r>
          </w:p>
        </w:tc>
      </w:tr>
      <w:tr>
        <w:tc>
          <w:tcPr>
            <w:tcW w:type="dxa" w:w="2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WinTAK</w:t>
            </w:r>
          </w:p>
        </w:tc>
        <w:tc>
          <w:tcPr>
            <w:tcW w:type="dxa" w:w="7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Windows TAK client — desktop C2 platform with .NET plugin architecture</w:t>
            </w:r>
          </w:p>
        </w:tc>
      </w:tr>
      <w:tr>
        <w:tc>
          <w:tcPr>
            <w:tcW w:type="dxa" w:w="2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WebTAK</w:t>
            </w:r>
          </w:p>
        </w:tc>
        <w:tc>
          <w:tcPr>
            <w:tcW w:type="dxa" w:w="7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Browser-based TAK client — JavaScript/OpenLayers; accessible from any device</w:t>
            </w:r>
          </w:p>
        </w:tc>
      </w:tr>
      <w:tr>
        <w:tc>
          <w:tcPr>
            <w:tcW w:type="dxa" w:w="2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Server</w:t>
            </w:r>
          </w:p>
        </w:tc>
        <w:tc>
          <w:tcPr>
            <w:tcW w:type="dxa" w:w="7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Central CoT broker, MARTI data services, certificate authority, mission management</w:t>
            </w:r>
          </w:p>
        </w:tc>
      </w:tr>
      <w:tr>
        <w:tc>
          <w:tcPr>
            <w:tcW w:type="dxa" w:w="2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FreeTAKServer</w:t>
            </w:r>
          </w:p>
        </w:tc>
        <w:tc>
          <w:tcPr>
            <w:tcW w:type="dxa" w:w="7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Open-source community TAK Server (Python); REST API, easier for dev/test</w:t>
            </w:r>
          </w:p>
        </w:tc>
      </w:tr>
      <w:tr>
        <w:tc>
          <w:tcPr>
            <w:tcW w:type="dxa" w:w="2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ATAK SDK</w:t>
            </w:r>
          </w:p>
        </w:tc>
        <w:tc>
          <w:tcPr>
            <w:tcW w:type="dxa" w:w="7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Official Java/Android SDK for building ATAK plugins; distributed via tak.gov</w:t>
            </w:r>
          </w:p>
        </w:tc>
      </w:tr>
      <w:tr>
        <w:tc>
          <w:tcPr>
            <w:tcW w:type="dxa" w:w="2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WinTAK SDK</w:t>
            </w:r>
          </w:p>
        </w:tc>
        <w:tc>
          <w:tcPr>
            <w:tcW w:type="dxa" w:w="7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C#/.NET SDK for building WinTAK plugins</w:t>
            </w:r>
          </w:p>
        </w:tc>
      </w:tr>
      <w:tr>
        <w:tc>
          <w:tcPr>
            <w:tcW w:type="dxa" w:w="2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Video Server</w:t>
            </w:r>
          </w:p>
        </w:tc>
        <w:tc>
          <w:tcPr>
            <w:tcW w:type="dxa" w:w="7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RTSP/RTMP proxy and transcoder purpose-built for TAK video feeds</w:t>
            </w:r>
          </w:p>
        </w:tc>
      </w:tr>
    </w:tbl>
    <w:p>
      <w:pPr>
        <w:spacing w:after="60" w:before="0"/>
      </w:pPr>
      <w:r>
        <w:t xml:space="preserve"/>
      </w:r>
    </w:p>
    <w:p>
      <w:pPr>
        <w:pStyle w:val="Heading2"/>
        <w:spacing w:after="120" w:before="320"/>
      </w:pPr>
      <w:r>
        <w:rPr>
          <w:rFonts w:ascii="Arial" w:cs="Arial" w:eastAsia="Arial" w:hAnsi="Arial"/>
          <w:b/>
          <w:bCs/>
          <w:color w:val="1A5FA8"/>
          <w:sz w:val="28"/>
          <w:szCs w:val="28"/>
        </w:rPr>
        <w:t xml:space="preserve">1.2  Data Flow Patterns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4560"/>
      </w:tblGrid>
      <w:tr>
        <w:tc>
          <w:tcPr>
            <w:tcW w:type="dxa" w:w="18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Pattern</w:t>
            </w:r>
          </w:p>
        </w:tc>
        <w:tc>
          <w:tcPr>
            <w:tcW w:type="dxa" w:w="30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Description</w:t>
            </w:r>
          </w:p>
        </w:tc>
        <w:tc>
          <w:tcPr>
            <w:tcW w:type="dxa" w:w="456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Common Use Cases</w:t>
            </w:r>
          </w:p>
        </w:tc>
      </w:tr>
      <w:tr>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Inbound Only (Push to TAK)</w:t>
            </w:r>
          </w:p>
        </w:tc>
        <w:tc>
          <w:tcPr>
            <w:tcW w:type="dxa" w:w="3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External system sends data to TAK. TAK displays it.</w:t>
            </w:r>
          </w:p>
        </w:tc>
        <w:tc>
          <w:tcPr>
            <w:tcW w:type="dxa" w:w="45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GPS trackers, weather feeds, AIS ship data, static overlays</w:t>
            </w:r>
          </w:p>
        </w:tc>
      </w:tr>
      <w:tr>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Outbound Only (Pull from TAK)</w:t>
            </w:r>
          </w:p>
        </w:tc>
        <w:tc>
          <w:tcPr>
            <w:tcW w:type="dxa" w:w="3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Application reads current TAK state.</w:t>
            </w:r>
          </w:p>
        </w:tc>
        <w:tc>
          <w:tcPr>
            <w:tcW w:type="dxa" w:w="45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Dashboards, reporting, logging, asset monitoring</w:t>
            </w:r>
          </w:p>
        </w:tc>
      </w:tr>
      <w:tr>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 (Full Duplex)</w:t>
            </w:r>
          </w:p>
        </w:tc>
        <w:tc>
          <w:tcPr>
            <w:tcW w:type="dxa" w:w="3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External system sends data to TAK AND receives events back.</w:t>
            </w:r>
          </w:p>
        </w:tc>
        <w:tc>
          <w:tcPr>
            <w:tcW w:type="dxa" w:w="45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AI/ML pipelines, camera analytics, IoT command-and-control</w:t>
            </w:r>
          </w:p>
        </w:tc>
      </w:tr>
      <w:tr>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Event-Driven (Trigger-Based)</w:t>
            </w:r>
          </w:p>
        </w:tc>
        <w:tc>
          <w:tcPr>
            <w:tcW w:type="dxa" w:w="3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generates an event that wakes up an external system.</w:t>
            </w:r>
          </w:p>
        </w:tc>
        <w:tc>
          <w:tcPr>
            <w:tcW w:type="dxa" w:w="45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Automated alerts, AI inference, workflow triggers</w:t>
            </w:r>
          </w:p>
        </w:tc>
      </w:tr>
    </w:tbl>
    <w:p>
      <w:r>
        <w:br w:type="page"/>
      </w:r>
    </w:p>
    <w:p>
      <w:pPr>
        <w:pStyle w:val="Heading1"/>
        <w:spacing w:after="160" w:before="480"/>
      </w:pPr>
      <w:r>
        <w:rPr>
          <w:rFonts w:ascii="Arial" w:cs="Arial" w:eastAsia="Arial" w:hAnsi="Arial"/>
          <w:b/>
          <w:bCs/>
          <w:color w:val="0D2B55"/>
          <w:sz w:val="36"/>
          <w:szCs w:val="36"/>
        </w:rPr>
        <w:t xml:space="preserve">2.  Master Integration Decision Tree</w:t>
      </w:r>
    </w:p>
    <w:p>
      <w:pPr>
        <w:spacing w:after="100" w:before="80"/>
      </w:pPr>
      <w:r>
        <w:rPr>
          <w:rFonts w:ascii="Arial" w:cs="Arial" w:eastAsia="Arial" w:hAnsi="Arial"/>
          <w:color w:val="1A1A2E"/>
          <w:sz w:val="20"/>
          <w:szCs w:val="20"/>
        </w:rPr>
        <w:t xml:space="preserve">Answer the questions below in order. Your integration method is determined by two factors: (1) what type of product you are building, and (2) whether you need to send data to TAK, receive data from TAK, or both.</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HOW TO USE THIS SECTION</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Find your product type in the left column of each table. Follow the row to identify the correct integration method, complexity, and latency characteristics. Cross-references point to the implementation section. Multiple methods may be combined in a single product.</w:t>
            </w:r>
          </w:p>
        </w:tc>
      </w:tr>
    </w:tbl>
    <w:p>
      <w:pPr>
        <w:spacing w:after="60" w:before="0"/>
      </w:pPr>
      <w:r>
        <w:t xml:space="preserve"/>
      </w:r>
    </w:p>
    <w:p>
      <w:pPr>
        <w:pStyle w:val="Heading2"/>
        <w:spacing w:after="120" w:before="320"/>
      </w:pPr>
      <w:r>
        <w:rPr>
          <w:rFonts w:ascii="Arial" w:cs="Arial" w:eastAsia="Arial" w:hAnsi="Arial"/>
          <w:b/>
          <w:bCs/>
          <w:color w:val="1A5FA8"/>
          <w:sz w:val="28"/>
          <w:szCs w:val="28"/>
        </w:rPr>
        <w:t xml:space="preserve">Mobile / Field Device App (ATAK — Android)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900"/>
        <w:gridCol w:w="1500"/>
        <w:gridCol w:w="1360"/>
      </w:tblGrid>
      <w:tr>
        <w:tc>
          <w:tcPr>
            <w:tcW w:type="dxa" w:w="26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Scenario / What Your Product Does</w:t>
            </w:r>
          </w:p>
        </w:tc>
        <w:tc>
          <w:tcPr>
            <w:tcW w:type="dxa" w:w="2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Integration Method</w:t>
            </w:r>
          </w:p>
        </w:tc>
        <w:tc>
          <w:tcPr>
            <w:tcW w:type="dxa" w:w="9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Complexity</w:t>
            </w:r>
          </w:p>
        </w:tc>
        <w:tc>
          <w:tcPr>
            <w:tcW w:type="dxa" w:w="15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Latency</w:t>
            </w:r>
          </w:p>
        </w:tc>
        <w:tc>
          <w:tcPr>
            <w:tcW w:type="dxa" w:w="136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Guide Section</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Custom operator UI inside ATAK</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ATAK Plugin (APK)</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(on-device)</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6</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Send position/tracks to TAK</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CoT TCP/UDP Producer</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Low–Medium</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2</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Read TAK data into your app</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MARTI REST API Query</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On-demand (poll)</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9</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 — send and receive</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ATAK Plugin + WebSocket Bridge</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3 + Section 6</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iOS device (iTAK)</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CoT TCP Stream or KML Network Link</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(CoT) / 30s (KML)</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2.3</w:t>
            </w:r>
          </w:p>
        </w:tc>
      </w:tr>
    </w:tbl>
    <w:p>
      <w:pPr>
        <w:spacing w:after="60" w:before="0"/>
      </w:pPr>
      <w:r>
        <w:t xml:space="preserve"/>
      </w:r>
    </w:p>
    <w:p>
      <w:pPr>
        <w:pStyle w:val="Heading2"/>
        <w:spacing w:after="120" w:before="320"/>
      </w:pPr>
      <w:r>
        <w:rPr>
          <w:rFonts w:ascii="Arial" w:cs="Arial" w:eastAsia="Arial" w:hAnsi="Arial"/>
          <w:b/>
          <w:bCs/>
          <w:color w:val="1A5FA8"/>
          <w:sz w:val="28"/>
          <w:szCs w:val="28"/>
        </w:rPr>
        <w:t xml:space="preserve">Desktop / Command Post App (WinTAK — Windows)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900"/>
        <w:gridCol w:w="1500"/>
        <w:gridCol w:w="1360"/>
      </w:tblGrid>
      <w:tr>
        <w:tc>
          <w:tcPr>
            <w:tcW w:type="dxa" w:w="26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Scenario / What Your Product Does</w:t>
            </w:r>
          </w:p>
        </w:tc>
        <w:tc>
          <w:tcPr>
            <w:tcW w:type="dxa" w:w="2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Integration Method</w:t>
            </w:r>
          </w:p>
        </w:tc>
        <w:tc>
          <w:tcPr>
            <w:tcW w:type="dxa" w:w="9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Complexity</w:t>
            </w:r>
          </w:p>
        </w:tc>
        <w:tc>
          <w:tcPr>
            <w:tcW w:type="dxa" w:w="15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Latency</w:t>
            </w:r>
          </w:p>
        </w:tc>
        <w:tc>
          <w:tcPr>
            <w:tcW w:type="dxa" w:w="136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Guide Section</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Custom panel inside WinTAK</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WinTAK Plugin (C#/.NET)</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11.3</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External app displaying TAK data</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TCP Subscriber / MARTI Query</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Low–Medium</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or on-demand</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3.2 + Section 9</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 C2 integration</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Dual-Socket Middleware</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Medium–High</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7.3</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Browser-based (WebTAK)</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WebSocket WSS 8443</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Low–Medium</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10.12</w:t>
            </w:r>
          </w:p>
        </w:tc>
      </w:tr>
    </w:tbl>
    <w:p>
      <w:pPr>
        <w:spacing w:after="60" w:before="0"/>
      </w:pPr>
      <w:r>
        <w:t xml:space="preserve"/>
      </w:r>
    </w:p>
    <w:p>
      <w:pPr>
        <w:pStyle w:val="Heading2"/>
        <w:spacing w:after="120" w:before="320"/>
      </w:pPr>
      <w:r>
        <w:rPr>
          <w:rFonts w:ascii="Arial" w:cs="Arial" w:eastAsia="Arial" w:hAnsi="Arial"/>
          <w:b/>
          <w:bCs/>
          <w:color w:val="1A5FA8"/>
          <w:sz w:val="28"/>
          <w:szCs w:val="28"/>
        </w:rPr>
        <w:t xml:space="preserve">Server-Side Integration / Middleware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900"/>
        <w:gridCol w:w="1500"/>
        <w:gridCol w:w="1360"/>
      </w:tblGrid>
      <w:tr>
        <w:tc>
          <w:tcPr>
            <w:tcW w:type="dxa" w:w="26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Scenario / What Your Product Does</w:t>
            </w:r>
          </w:p>
        </w:tc>
        <w:tc>
          <w:tcPr>
            <w:tcW w:type="dxa" w:w="2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Integration Method</w:t>
            </w:r>
          </w:p>
        </w:tc>
        <w:tc>
          <w:tcPr>
            <w:tcW w:type="dxa" w:w="9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Complexity</w:t>
            </w:r>
          </w:p>
        </w:tc>
        <w:tc>
          <w:tcPr>
            <w:tcW w:type="dxa" w:w="15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Latency</w:t>
            </w:r>
          </w:p>
        </w:tc>
        <w:tc>
          <w:tcPr>
            <w:tcW w:type="dxa" w:w="136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Guide Section</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Push data into TAK only (inbound)</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CoT TCP Producer or TAK Server Data Feed</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(TCP) or 15–60s (data feed)</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2.4 + Section 7.1</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Pull data out of TAK only (outbound)</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TCP Subscribe or MARTI REST</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Low</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(subscribe) or on-demand (MARTI)</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3.2 + Section 7.2</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Full bidirectional middleware</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Middleware Hub + WebSocket API</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7.3</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Multi-server federation</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Server Federation</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Near real-time</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3.3</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Intercept/transform all CoT centrally</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Server Plugin (Java/JAR)</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Very high</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Zero (in-process)</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3.4</w:t>
            </w:r>
          </w:p>
        </w:tc>
      </w:tr>
    </w:tbl>
    <w:p>
      <w:pPr>
        <w:spacing w:after="60" w:before="0"/>
      </w:pPr>
      <w:r>
        <w:t xml:space="preserve"/>
      </w:r>
    </w:p>
    <w:p>
      <w:pPr>
        <w:pStyle w:val="Heading2"/>
        <w:spacing w:after="120" w:before="320"/>
      </w:pPr>
      <w:r>
        <w:rPr>
          <w:rFonts w:ascii="Arial" w:cs="Arial" w:eastAsia="Arial" w:hAnsi="Arial"/>
          <w:b/>
          <w:bCs/>
          <w:color w:val="1A5FA8"/>
          <w:sz w:val="28"/>
          <w:szCs w:val="28"/>
        </w:rPr>
        <w:t xml:space="preserve">GIS / Mapping Platform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900"/>
        <w:gridCol w:w="1500"/>
        <w:gridCol w:w="1360"/>
      </w:tblGrid>
      <w:tr>
        <w:tc>
          <w:tcPr>
            <w:tcW w:type="dxa" w:w="26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Scenario / What Your Product Does</w:t>
            </w:r>
          </w:p>
        </w:tc>
        <w:tc>
          <w:tcPr>
            <w:tcW w:type="dxa" w:w="2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Integration Method</w:t>
            </w:r>
          </w:p>
        </w:tc>
        <w:tc>
          <w:tcPr>
            <w:tcW w:type="dxa" w:w="9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Complexity</w:t>
            </w:r>
          </w:p>
        </w:tc>
        <w:tc>
          <w:tcPr>
            <w:tcW w:type="dxa" w:w="15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Latency</w:t>
            </w:r>
          </w:p>
        </w:tc>
        <w:tc>
          <w:tcPr>
            <w:tcW w:type="dxa" w:w="136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Guide Section</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Fully offline basemap (field deployment)</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GeoPackage (.gpkg) or MBTiles</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N/A (static)</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10.1 + Section 10.2</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Live tile service (reliable connectivity)</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WMS / WMTS Live Connection</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Low</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(tile request)</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10.4</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Live vector overlays (zones, boundaries)</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KML Network Link Server</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Low–Medium</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30s–5min (configurable poll)</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5.3 + Section 10.8</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ArcGIS Online / Enterprise features</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ArcGIS Feature Service → CoT Bridge</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30–60s (poll)</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10.5</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PostGIS / PostgreSQL spatial database</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LISTEN/NOTIFY Bridge or Polling Bridge</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&lt;1s (LISTEN/NOTIFY) or 10–60s (poll)</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10.6</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Elevation / 3D terrain</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DEM → GeoPackage (GDAL)</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Low–Medium</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N/A (static)</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10.9</w:t>
            </w:r>
          </w:p>
        </w:tc>
      </w:tr>
    </w:tbl>
    <w:p>
      <w:pPr>
        <w:spacing w:after="60" w:before="0"/>
      </w:pPr>
      <w:r>
        <w:t xml:space="preserve"/>
      </w:r>
    </w:p>
    <w:p>
      <w:pPr>
        <w:pStyle w:val="Heading2"/>
        <w:spacing w:after="120" w:before="320"/>
      </w:pPr>
      <w:r>
        <w:rPr>
          <w:rFonts w:ascii="Arial" w:cs="Arial" w:eastAsia="Arial" w:hAnsi="Arial"/>
          <w:b/>
          <w:bCs/>
          <w:color w:val="1A5FA8"/>
          <w:sz w:val="28"/>
          <w:szCs w:val="28"/>
        </w:rPr>
        <w:t xml:space="preserve">AI / Analytics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900"/>
        <w:gridCol w:w="1500"/>
        <w:gridCol w:w="1360"/>
      </w:tblGrid>
      <w:tr>
        <w:tc>
          <w:tcPr>
            <w:tcW w:type="dxa" w:w="26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Scenario / What Your Product Does</w:t>
            </w:r>
          </w:p>
        </w:tc>
        <w:tc>
          <w:tcPr>
            <w:tcW w:type="dxa" w:w="2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Integration Method</w:t>
            </w:r>
          </w:p>
        </w:tc>
        <w:tc>
          <w:tcPr>
            <w:tcW w:type="dxa" w:w="9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Complexity</w:t>
            </w:r>
          </w:p>
        </w:tc>
        <w:tc>
          <w:tcPr>
            <w:tcW w:type="dxa" w:w="15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Latency</w:t>
            </w:r>
          </w:p>
        </w:tc>
        <w:tc>
          <w:tcPr>
            <w:tcW w:type="dxa" w:w="136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Guide Section</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Computer vision on camera feeds</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CV Pipeline: YOLO/Detectron2 → CoT + Webhook</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Very high</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1–5s (inference + dispatch)</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4.1</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LLM parsing radio / comms transcripts</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STT → LLM → CoT Pipeline</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5–20s</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4.2.1</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LLM generating situation reports from TAK</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Subscribe → LLM → GeoChat CoT</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On-demand or scheduled</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4.2.2</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LLM intelligent alert routing</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Events → LLM Router → Multi-System Dispatch</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2–10s (LLM inference)</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4.2.3</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Geofence + AI classification</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CoT Subscribe → Shapely → AI Classify → CoT + Webhooks</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Medium–High</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&lt;1s (rule) or 2–10s (LLM)</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4.4</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On-premise / air-gapped AI (no internet)</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Ollama / llama.cpp + Docker Compose Stack</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5–30s (hardware dependent)</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4.3</w:t>
            </w:r>
          </w:p>
        </w:tc>
      </w:tr>
    </w:tbl>
    <w:p>
      <w:pPr>
        <w:spacing w:after="60" w:before="0"/>
      </w:pPr>
      <w:r>
        <w:t xml:space="preserve"/>
      </w:r>
    </w:p>
    <w:p>
      <w:pPr>
        <w:pStyle w:val="Heading2"/>
        <w:spacing w:after="120" w:before="320"/>
      </w:pPr>
      <w:r>
        <w:rPr>
          <w:rFonts w:ascii="Arial" w:cs="Arial" w:eastAsia="Arial" w:hAnsi="Arial"/>
          <w:b/>
          <w:bCs/>
          <w:color w:val="1A5FA8"/>
          <w:sz w:val="28"/>
          <w:szCs w:val="28"/>
        </w:rPr>
        <w:t xml:space="preserve">Hardware Device Integration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900"/>
        <w:gridCol w:w="1500"/>
        <w:gridCol w:w="1360"/>
      </w:tblGrid>
      <w:tr>
        <w:tc>
          <w:tcPr>
            <w:tcW w:type="dxa" w:w="26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Scenario / What Your Product Does</w:t>
            </w:r>
          </w:p>
        </w:tc>
        <w:tc>
          <w:tcPr>
            <w:tcW w:type="dxa" w:w="2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Integration Method</w:t>
            </w:r>
          </w:p>
        </w:tc>
        <w:tc>
          <w:tcPr>
            <w:tcW w:type="dxa" w:w="9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Complexity</w:t>
            </w:r>
          </w:p>
        </w:tc>
        <w:tc>
          <w:tcPr>
            <w:tcW w:type="dxa" w:w="15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Latency</w:t>
            </w:r>
          </w:p>
        </w:tc>
        <w:tc>
          <w:tcPr>
            <w:tcW w:type="dxa" w:w="136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Guide Section</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GPS receiver / vehicle tracker</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gpsd → CoT Bridge</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(NMEA refresh rate)</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8.4.1</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AIS marine vessel tracking</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pyais → CoT Bridge</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Low–Medium</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(2–10s AIS rate)</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8.4.2</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APRS amateur radio</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aprslib → CoT Bridge</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(APRS beacon rate, 1–10min)</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8.4.3</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IoT sensor network (MQTT)</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MQTT Subscribe → CoT Bridge (bidirectional)</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Low–Medium</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(MQTT QoS 1)</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11.1</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Drone / UAV</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MAVLink → CoT + RTSP → TAK Video Server</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(1–2s telemetry)</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8.3 + Section 8.2</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FLIR / thermal camera</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ONVIF Events → CoT + RTSP Stream</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(video) + event-driven (alerts)</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8.4.4</w:t>
            </w:r>
          </w:p>
        </w:tc>
      </w:tr>
    </w:tbl>
    <w:p>
      <w:pPr>
        <w:spacing w:after="60" w:before="0"/>
      </w:pPr>
      <w:r>
        <w:t xml:space="preserve"/>
      </w:r>
    </w:p>
    <w:p>
      <w:pPr>
        <w:pStyle w:val="Heading2"/>
        <w:spacing w:after="120" w:before="320"/>
      </w:pPr>
      <w:r>
        <w:rPr>
          <w:rFonts w:ascii="Arial" w:cs="Arial" w:eastAsia="Arial" w:hAnsi="Arial"/>
          <w:b/>
          <w:bCs/>
          <w:color w:val="1A5FA8"/>
          <w:sz w:val="28"/>
          <w:szCs w:val="28"/>
        </w:rPr>
        <w:t xml:space="preserve">Video / Camera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900"/>
        <w:gridCol w:w="1500"/>
        <w:gridCol w:w="1360"/>
      </w:tblGrid>
      <w:tr>
        <w:tc>
          <w:tcPr>
            <w:tcW w:type="dxa" w:w="26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Scenario / What Your Product Does</w:t>
            </w:r>
          </w:p>
        </w:tc>
        <w:tc>
          <w:tcPr>
            <w:tcW w:type="dxa" w:w="2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Integration Method</w:t>
            </w:r>
          </w:p>
        </w:tc>
        <w:tc>
          <w:tcPr>
            <w:tcW w:type="dxa" w:w="9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Complexity</w:t>
            </w:r>
          </w:p>
        </w:tc>
        <w:tc>
          <w:tcPr>
            <w:tcW w:type="dxa" w:w="15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Latency</w:t>
            </w:r>
          </w:p>
        </w:tc>
        <w:tc>
          <w:tcPr>
            <w:tcW w:type="dxa" w:w="136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Guide Section</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Display IP camera feed in ATAK</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RTSP + Data Package (MARTI)</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(1–5s)</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8.1</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Relay one camera to many ATAK clients</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Video Server (TVS)</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 small relay latency</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8.2</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AI analytics on camera feed → map markers</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CV Pipeline → CoT + Bidirectional Callbacks</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Very high</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1–5s</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4.1</w:t>
            </w:r>
          </w:p>
        </w:tc>
      </w:tr>
    </w:tbl>
    <w:p>
      <w:pPr>
        <w:spacing w:after="60" w:before="0"/>
      </w:pPr>
      <w:r>
        <w:t xml:space="preserve"/>
      </w:r>
    </w:p>
    <w:p>
      <w:pPr>
        <w:pStyle w:val="Heading2"/>
        <w:spacing w:after="120" w:before="320"/>
      </w:pPr>
      <w:r>
        <w:rPr>
          <w:rFonts w:ascii="Arial" w:cs="Arial" w:eastAsia="Arial" w:hAnsi="Arial"/>
          <w:b/>
          <w:bCs/>
          <w:color w:val="1A5FA8"/>
          <w:sz w:val="28"/>
          <w:szCs w:val="28"/>
        </w:rPr>
        <w:t xml:space="preserve">Notification / Alerting / CAD Integration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900"/>
        <w:gridCol w:w="1500"/>
        <w:gridCol w:w="1360"/>
      </w:tblGrid>
      <w:tr>
        <w:tc>
          <w:tcPr>
            <w:tcW w:type="dxa" w:w="26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Scenario / What Your Product Does</w:t>
            </w:r>
          </w:p>
        </w:tc>
        <w:tc>
          <w:tcPr>
            <w:tcW w:type="dxa" w:w="2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Integration Method</w:t>
            </w:r>
          </w:p>
        </w:tc>
        <w:tc>
          <w:tcPr>
            <w:tcW w:type="dxa" w:w="9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Complexity</w:t>
            </w:r>
          </w:p>
        </w:tc>
        <w:tc>
          <w:tcPr>
            <w:tcW w:type="dxa" w:w="15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Latency</w:t>
            </w:r>
          </w:p>
        </w:tc>
        <w:tc>
          <w:tcPr>
            <w:tcW w:type="dxa" w:w="136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Guide Section</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CAD / dispatch system → TAK (inbound)</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CAD Webhook → HTTP Flask → TCP CoT</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Near real-time (webhook)</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11.4</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 CAD / dispatch (outbound)</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TCP Subscribe → CAD REST API</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Near real-time</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11.4</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Full bidirectional CAD + TAK sync</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Webhook Receiver + TCP Subscriber (Combined)</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Near real-time (both directions)</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11.4</w:t>
            </w:r>
          </w:p>
        </w:tc>
      </w:tr>
      <w:tr>
        <w:tc>
          <w:tcPr>
            <w:tcW w:type="dxa" w:w="2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events → Slack / PagerDuty / SMS</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TCP Subscribe → Webhook Relay</w:t>
            </w:r>
          </w:p>
        </w:tc>
        <w:tc>
          <w:tcPr>
            <w:tcW w:type="dxa" w:w="9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Low–Medium</w:t>
            </w:r>
          </w:p>
        </w:tc>
        <w:tc>
          <w:tcPr>
            <w:tcW w:type="dxa" w:w="15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Near real-time</w:t>
            </w:r>
          </w:p>
        </w:tc>
        <w:tc>
          <w:tcPr>
            <w:tcW w:type="dxa" w:w="1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11.7</w:t>
            </w:r>
          </w:p>
        </w:tc>
      </w:tr>
      <w:tr>
        <w:tc>
          <w:tcPr>
            <w:tcW w:type="dxa" w:w="2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Programmatic TAK team chat messages</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GeoChat CoT (type b-t-f)</w:t>
            </w:r>
          </w:p>
        </w:tc>
        <w:tc>
          <w:tcPr>
            <w:tcW w:type="dxa" w:w="9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w:t>
            </w:r>
          </w:p>
        </w:tc>
        <w:tc>
          <w:tcPr>
            <w:tcW w:type="dxa" w:w="15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w:t>
            </w:r>
          </w:p>
        </w:tc>
        <w:tc>
          <w:tcPr>
            <w:tcW w:type="dxa" w:w="1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Section 11.5</w:t>
            </w:r>
          </w:p>
        </w:tc>
      </w:tr>
    </w:tbl>
    <w:p>
      <w:pPr>
        <w:spacing w:after="60" w:before="0"/>
      </w:pPr>
      <w:r>
        <w:t xml:space="preserve"/>
      </w:r>
    </w:p>
    <w:p>
      <w:r>
        <w:br w:type="page"/>
      </w:r>
    </w:p>
    <w:p>
      <w:pPr>
        <w:pStyle w:val="Heading1"/>
        <w:spacing w:after="160" w:before="480"/>
      </w:pPr>
      <w:r>
        <w:rPr>
          <w:rFonts w:ascii="Arial" w:cs="Arial" w:eastAsia="Arial" w:hAnsi="Arial"/>
          <w:b/>
          <w:bCs/>
          <w:color w:val="0D2B55"/>
          <w:sz w:val="36"/>
          <w:szCs w:val="36"/>
        </w:rPr>
        <w:t xml:space="preserve">3.  Integration Details by Category</w:t>
      </w:r>
    </w:p>
    <w:p>
      <w:pPr>
        <w:spacing w:after="100" w:before="80"/>
      </w:pPr>
      <w:r>
        <w:rPr>
          <w:rFonts w:ascii="Arial" w:cs="Arial" w:eastAsia="Arial" w:hAnsi="Arial"/>
          <w:color w:val="1A1A2E"/>
          <w:sz w:val="20"/>
          <w:szCs w:val="20"/>
        </w:rPr>
        <w:t xml:space="preserve">This section provides implementation details for each integration path identified in Section 2.</w:t>
      </w:r>
    </w:p>
    <w:p>
      <w:pPr>
        <w:spacing w:after="60" w:before="0"/>
      </w:pPr>
      <w:r>
        <w:t xml:space="preserve"/>
      </w:r>
    </w:p>
    <w:p>
      <w:pPr>
        <w:pStyle w:val="Heading2"/>
        <w:spacing w:after="120" w:before="320"/>
      </w:pPr>
      <w:r>
        <w:rPr>
          <w:rFonts w:ascii="Arial" w:cs="Arial" w:eastAsia="Arial" w:hAnsi="Arial"/>
          <w:b/>
          <w:bCs/>
          <w:color w:val="1A5FA8"/>
          <w:sz w:val="28"/>
          <w:szCs w:val="28"/>
        </w:rPr>
        <w:t xml:space="preserve">Mobile / Field Device App (ATAK — Android)</w:t>
      </w:r>
    </w:p>
    <w:p>
      <w:pPr>
        <w:pStyle w:val="Heading3"/>
        <w:spacing w:after="100" w:before="220"/>
      </w:pPr>
      <w:r>
        <w:rPr>
          <w:rFonts w:ascii="Arial" w:cs="Arial" w:eastAsia="Arial" w:hAnsi="Arial"/>
          <w:b/>
          <w:bCs/>
          <w:color w:val="2E75B6"/>
          <w:sz w:val="22"/>
          <w:szCs w:val="22"/>
        </w:rPr>
        <w:t xml:space="preserve">ATAK Plugin (APK)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(on-device)</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Yes — full API access</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ATAK SDK (Java/Android)</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Custom in-map UI panels or tools</w:t>
      </w:r>
    </w:p>
    <w:p>
      <w:pPr>
        <w:pStyle w:val="ListParagraph"/>
        <w:numPr>
          <w:ilvl w:val="0"/>
          <w:numId w:val="2"/>
        </w:numPr>
        <w:spacing w:after="60" w:before="60"/>
      </w:pPr>
      <w:r>
        <w:rPr>
          <w:rFonts w:ascii="Arial" w:cs="Arial" w:eastAsia="Arial" w:hAnsi="Arial"/>
          <w:color w:val="1A1A2E"/>
          <w:sz w:val="20"/>
          <w:szCs w:val="20"/>
        </w:rPr>
        <w:t xml:space="preserve">Real-time geofence detection on-device</w:t>
      </w:r>
    </w:p>
    <w:p>
      <w:pPr>
        <w:pStyle w:val="ListParagraph"/>
        <w:numPr>
          <w:ilvl w:val="0"/>
          <w:numId w:val="2"/>
        </w:numPr>
        <w:spacing w:after="60" w:before="60"/>
      </w:pPr>
      <w:r>
        <w:rPr>
          <w:rFonts w:ascii="Arial" w:cs="Arial" w:eastAsia="Arial" w:hAnsi="Arial"/>
          <w:color w:val="1A1A2E"/>
          <w:sz w:val="20"/>
          <w:szCs w:val="20"/>
        </w:rPr>
        <w:t xml:space="preserve">Client-side AI inference</w:t>
      </w:r>
    </w:p>
    <w:p>
      <w:pPr>
        <w:pStyle w:val="ListParagraph"/>
        <w:numPr>
          <w:ilvl w:val="0"/>
          <w:numId w:val="2"/>
        </w:numPr>
        <w:spacing w:after="60" w:before="60"/>
      </w:pPr>
      <w:r>
        <w:rPr>
          <w:rFonts w:ascii="Arial" w:cs="Arial" w:eastAsia="Arial" w:hAnsi="Arial"/>
          <w:color w:val="1A1A2E"/>
          <w:sz w:val="20"/>
          <w:szCs w:val="20"/>
        </w:rPr>
        <w:t xml:space="preserve">Reading all map items</w:t>
      </w:r>
    </w:p>
    <w:p>
      <w:pPr>
        <w:pStyle w:val="ListParagraph"/>
        <w:numPr>
          <w:ilvl w:val="0"/>
          <w:numId w:val="2"/>
        </w:numPr>
        <w:spacing w:after="60" w:before="60"/>
      </w:pPr>
      <w:r>
        <w:rPr>
          <w:rFonts w:ascii="Arial" w:cs="Arial" w:eastAsia="Arial" w:hAnsi="Arial"/>
          <w:color w:val="1A1A2E"/>
          <w:sz w:val="20"/>
          <w:szCs w:val="20"/>
        </w:rPr>
        <w:t xml:space="preserve">Bridging external WebSocket/REST to TAK</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6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CoT TCP/UDP Producer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TCP 8087/8089 or UDP multicast 6969</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Asset tracking app sending location</w:t>
      </w:r>
    </w:p>
    <w:p>
      <w:pPr>
        <w:pStyle w:val="ListParagraph"/>
        <w:numPr>
          <w:ilvl w:val="0"/>
          <w:numId w:val="2"/>
        </w:numPr>
        <w:spacing w:after="60" w:before="60"/>
      </w:pPr>
      <w:r>
        <w:rPr>
          <w:rFonts w:ascii="Arial" w:cs="Arial" w:eastAsia="Arial" w:hAnsi="Arial"/>
          <w:color w:val="1A1A2E"/>
          <w:sz w:val="20"/>
          <w:szCs w:val="20"/>
        </w:rPr>
        <w:t xml:space="preserve">Sensor app reporting readings</w:t>
      </w:r>
    </w:p>
    <w:p>
      <w:pPr>
        <w:pStyle w:val="ListParagraph"/>
        <w:numPr>
          <w:ilvl w:val="0"/>
          <w:numId w:val="2"/>
        </w:numPr>
        <w:spacing w:after="60" w:before="60"/>
      </w:pPr>
      <w:r>
        <w:rPr>
          <w:rFonts w:ascii="Arial" w:cs="Arial" w:eastAsia="Arial" w:hAnsi="Arial"/>
          <w:color w:val="1A1A2E"/>
          <w:sz w:val="20"/>
          <w:szCs w:val="20"/>
        </w:rPr>
        <w:t xml:space="preserve">Third-party data appearing on the map</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2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MARTI REST API Query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On-demand (poll)</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HTTPS 8443 (MARTI REST API)</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Dashboard showing unit positions</w:t>
      </w:r>
    </w:p>
    <w:p>
      <w:pPr>
        <w:pStyle w:val="ListParagraph"/>
        <w:numPr>
          <w:ilvl w:val="0"/>
          <w:numId w:val="2"/>
        </w:numPr>
        <w:spacing w:after="60" w:before="60"/>
      </w:pPr>
      <w:r>
        <w:rPr>
          <w:rFonts w:ascii="Arial" w:cs="Arial" w:eastAsia="Arial" w:hAnsi="Arial"/>
          <w:color w:val="1A1A2E"/>
          <w:sz w:val="20"/>
          <w:szCs w:val="20"/>
        </w:rPr>
        <w:t xml:space="preserve">Reporting tool consuming TAK state</w:t>
      </w:r>
    </w:p>
    <w:p>
      <w:pPr>
        <w:pStyle w:val="ListParagraph"/>
        <w:numPr>
          <w:ilvl w:val="0"/>
          <w:numId w:val="2"/>
        </w:numPr>
        <w:spacing w:after="60" w:before="60"/>
      </w:pPr>
      <w:r>
        <w:rPr>
          <w:rFonts w:ascii="Arial" w:cs="Arial" w:eastAsia="Arial" w:hAnsi="Arial"/>
          <w:color w:val="1A1A2E"/>
          <w:sz w:val="20"/>
          <w:szCs w:val="20"/>
        </w:rPr>
        <w:t xml:space="preserve">Analytics app needing periodic snapshots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9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ATAK Plugin + WebSocket Bridge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Yes — full duplex</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ATAK SDK + WebSocket/REST to your server</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Camera PTZ swings when operator dispatches</w:t>
      </w:r>
    </w:p>
    <w:p>
      <w:pPr>
        <w:pStyle w:val="ListParagraph"/>
        <w:numPr>
          <w:ilvl w:val="0"/>
          <w:numId w:val="2"/>
        </w:numPr>
        <w:spacing w:after="60" w:before="60"/>
      </w:pPr>
      <w:r>
        <w:rPr>
          <w:rFonts w:ascii="Arial" w:cs="Arial" w:eastAsia="Arial" w:hAnsi="Arial"/>
          <w:color w:val="1A1A2E"/>
          <w:sz w:val="20"/>
          <w:szCs w:val="20"/>
        </w:rPr>
        <w:t xml:space="preserve">AI server receives feedback on detections</w:t>
      </w:r>
    </w:p>
    <w:p>
      <w:pPr>
        <w:pStyle w:val="ListParagraph"/>
        <w:numPr>
          <w:ilvl w:val="0"/>
          <w:numId w:val="2"/>
        </w:numPr>
        <w:spacing w:after="60" w:before="60"/>
      </w:pPr>
      <w:r>
        <w:rPr>
          <w:rFonts w:ascii="Arial" w:cs="Arial" w:eastAsia="Arial" w:hAnsi="Arial"/>
          <w:color w:val="1A1A2E"/>
          <w:sz w:val="20"/>
          <w:szCs w:val="20"/>
        </w:rPr>
        <w:t xml:space="preserve">C2 system mirrors operator decisions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3 + Section 6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CoT TCP Stream or KML Network Link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(CoT) / 30s (KML)</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Via shared TAK Server</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TCP 8089 TLS or HTTPS KML endpoint</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Apple-only field deployments</w:t>
      </w:r>
    </w:p>
    <w:p>
      <w:pPr>
        <w:pStyle w:val="ListParagraph"/>
        <w:numPr>
          <w:ilvl w:val="0"/>
          <w:numId w:val="2"/>
        </w:numPr>
        <w:spacing w:after="60" w:before="60"/>
      </w:pPr>
      <w:r>
        <w:rPr>
          <w:rFonts w:ascii="Arial" w:cs="Arial" w:eastAsia="Arial" w:hAnsi="Arial"/>
          <w:color w:val="1A1A2E"/>
          <w:sz w:val="20"/>
          <w:szCs w:val="20"/>
        </w:rPr>
        <w:t xml:space="preserve">CoT streaming from iOS app</w:t>
      </w:r>
    </w:p>
    <w:p>
      <w:pPr>
        <w:pStyle w:val="ListParagraph"/>
        <w:numPr>
          <w:ilvl w:val="0"/>
          <w:numId w:val="2"/>
        </w:numPr>
        <w:spacing w:after="60" w:before="60"/>
      </w:pPr>
      <w:r>
        <w:rPr>
          <w:rFonts w:ascii="Arial" w:cs="Arial" w:eastAsia="Arial" w:hAnsi="Arial"/>
          <w:color w:val="1A1A2E"/>
          <w:sz w:val="20"/>
          <w:szCs w:val="20"/>
        </w:rPr>
        <w:t xml:space="preserve">Overlay distribution to iTAK users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2.3 of the TAK Ecosystem Integration Guide.</w:t>
            </w:r>
          </w:p>
        </w:tc>
      </w:tr>
    </w:tbl>
    <w:p>
      <w:pPr>
        <w:spacing w:after="60" w:before="0"/>
      </w:pPr>
      <w:r>
        <w:t xml:space="preserve"/>
      </w:r>
    </w:p>
    <w:p>
      <w:pPr>
        <w:pBdr>
          <w:bottom w:val="single" w:color="2E75B6" w:sz="6" w:space="1"/>
        </w:pBdr>
        <w:spacing w:after="200" w:before="200"/>
      </w:pPr>
    </w:p>
    <w:p>
      <w:pPr>
        <w:spacing w:after="60" w:before="0"/>
      </w:pPr>
      <w:r>
        <w:t xml:space="preserve"/>
      </w:r>
    </w:p>
    <w:p>
      <w:pPr>
        <w:pStyle w:val="Heading2"/>
        <w:spacing w:after="120" w:before="320"/>
      </w:pPr>
      <w:r>
        <w:rPr>
          <w:rFonts w:ascii="Arial" w:cs="Arial" w:eastAsia="Arial" w:hAnsi="Arial"/>
          <w:b/>
          <w:bCs/>
          <w:color w:val="1A5FA8"/>
          <w:sz w:val="28"/>
          <w:szCs w:val="28"/>
        </w:rPr>
        <w:t xml:space="preserve">Desktop / Command Post App (WinTAK — Windows)</w:t>
      </w:r>
    </w:p>
    <w:p>
      <w:pPr>
        <w:pStyle w:val="Heading3"/>
        <w:spacing w:after="100" w:before="220"/>
      </w:pPr>
      <w:r>
        <w:rPr>
          <w:rFonts w:ascii="Arial" w:cs="Arial" w:eastAsia="Arial" w:hAnsi="Arial"/>
          <w:b/>
          <w:bCs/>
          <w:color w:val="2E75B6"/>
          <w:sz w:val="22"/>
          <w:szCs w:val="22"/>
        </w:rPr>
        <w:t xml:space="preserve">WinTAK Plugin (C#/.NET)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Yes — full WinTAK API</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WinTAK SDK (C#/.NET)</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Custom command post UI</w:t>
      </w:r>
    </w:p>
    <w:p>
      <w:pPr>
        <w:pStyle w:val="ListParagraph"/>
        <w:numPr>
          <w:ilvl w:val="0"/>
          <w:numId w:val="2"/>
        </w:numPr>
        <w:spacing w:after="60" w:before="60"/>
      </w:pPr>
      <w:r>
        <w:rPr>
          <w:rFonts w:ascii="Arial" w:cs="Arial" w:eastAsia="Arial" w:hAnsi="Arial"/>
          <w:color w:val="1A1A2E"/>
          <w:sz w:val="20"/>
          <w:szCs w:val="20"/>
        </w:rPr>
        <w:t xml:space="preserve">Windows-native C2 tool</w:t>
      </w:r>
    </w:p>
    <w:p>
      <w:pPr>
        <w:pStyle w:val="ListParagraph"/>
        <w:numPr>
          <w:ilvl w:val="0"/>
          <w:numId w:val="2"/>
        </w:numPr>
        <w:spacing w:after="60" w:before="60"/>
      </w:pPr>
      <w:r>
        <w:rPr>
          <w:rFonts w:ascii="Arial" w:cs="Arial" w:eastAsia="Arial" w:hAnsi="Arial"/>
          <w:color w:val="1A1A2E"/>
          <w:sz w:val="20"/>
          <w:szCs w:val="20"/>
        </w:rPr>
        <w:t xml:space="preserve">Enterprise API bridge at desktop level</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11.3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TAK TCP Subscriber / MARTI Query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or on-demand</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TCP 8087 subscribe or HTTPS 8443</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Ops center wall display</w:t>
      </w:r>
    </w:p>
    <w:p>
      <w:pPr>
        <w:pStyle w:val="ListParagraph"/>
        <w:numPr>
          <w:ilvl w:val="0"/>
          <w:numId w:val="2"/>
        </w:numPr>
        <w:spacing w:after="60" w:before="60"/>
      </w:pPr>
      <w:r>
        <w:rPr>
          <w:rFonts w:ascii="Arial" w:cs="Arial" w:eastAsia="Arial" w:hAnsi="Arial"/>
          <w:color w:val="1A1A2E"/>
          <w:sz w:val="20"/>
          <w:szCs w:val="20"/>
        </w:rPr>
        <w:t xml:space="preserve">Unit status board</w:t>
      </w:r>
    </w:p>
    <w:p>
      <w:pPr>
        <w:pStyle w:val="ListParagraph"/>
        <w:numPr>
          <w:ilvl w:val="0"/>
          <w:numId w:val="2"/>
        </w:numPr>
        <w:spacing w:after="60" w:before="60"/>
      </w:pPr>
      <w:r>
        <w:rPr>
          <w:rFonts w:ascii="Arial" w:cs="Arial" w:eastAsia="Arial" w:hAnsi="Arial"/>
          <w:color w:val="1A1A2E"/>
          <w:sz w:val="20"/>
          <w:szCs w:val="20"/>
        </w:rPr>
        <w:t xml:space="preserve">Audit logging and analytics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3.2 + Section 9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Dual-Socket Middleware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Medium–High</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Yes</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Two TCP connections to TAK Server</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CAD system syncing with TAK</w:t>
      </w:r>
    </w:p>
    <w:p>
      <w:pPr>
        <w:pStyle w:val="ListParagraph"/>
        <w:numPr>
          <w:ilvl w:val="0"/>
          <w:numId w:val="2"/>
        </w:numPr>
        <w:spacing w:after="60" w:before="60"/>
      </w:pPr>
      <w:r>
        <w:rPr>
          <w:rFonts w:ascii="Arial" w:cs="Arial" w:eastAsia="Arial" w:hAnsi="Arial"/>
          <w:color w:val="1A1A2E"/>
          <w:sz w:val="20"/>
          <w:szCs w:val="20"/>
        </w:rPr>
        <w:t xml:space="preserve">Dispatch console that reads and writes</w:t>
      </w:r>
    </w:p>
    <w:p>
      <w:pPr>
        <w:pStyle w:val="ListParagraph"/>
        <w:numPr>
          <w:ilvl w:val="0"/>
          <w:numId w:val="2"/>
        </w:numPr>
        <w:spacing w:after="60" w:before="60"/>
      </w:pPr>
      <w:r>
        <w:rPr>
          <w:rFonts w:ascii="Arial" w:cs="Arial" w:eastAsia="Arial" w:hAnsi="Arial"/>
          <w:color w:val="1A1A2E"/>
          <w:sz w:val="20"/>
          <w:szCs w:val="20"/>
        </w:rPr>
        <w:t xml:space="preserve">Enterprise C2 platform</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7.3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WebSocket WSS 8443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Yes (WebSocket)</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WSS 8443 + layers.json config</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No desktop install possible</w:t>
      </w:r>
    </w:p>
    <w:p>
      <w:pPr>
        <w:pStyle w:val="ListParagraph"/>
        <w:numPr>
          <w:ilvl w:val="0"/>
          <w:numId w:val="2"/>
        </w:numPr>
        <w:spacing w:after="60" w:before="60"/>
      </w:pPr>
      <w:r>
        <w:rPr>
          <w:rFonts w:ascii="Arial" w:cs="Arial" w:eastAsia="Arial" w:hAnsi="Arial"/>
          <w:color w:val="1A1A2E"/>
          <w:sz w:val="20"/>
          <w:szCs w:val="20"/>
        </w:rPr>
        <w:t xml:space="preserve">Browser-based ops center</w:t>
      </w:r>
    </w:p>
    <w:p>
      <w:pPr>
        <w:pStyle w:val="ListParagraph"/>
        <w:numPr>
          <w:ilvl w:val="0"/>
          <w:numId w:val="2"/>
        </w:numPr>
        <w:spacing w:after="60" w:before="60"/>
      </w:pPr>
      <w:r>
        <w:rPr>
          <w:rFonts w:ascii="Arial" w:cs="Arial" w:eastAsia="Arial" w:hAnsi="Arial"/>
          <w:color w:val="1A1A2E"/>
          <w:sz w:val="20"/>
          <w:szCs w:val="20"/>
        </w:rPr>
        <w:t xml:space="preserve">Custom web dashboard alongside WebTAK</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10.12 of the TAK Ecosystem Integration Guide.</w:t>
            </w:r>
          </w:p>
        </w:tc>
      </w:tr>
    </w:tbl>
    <w:p>
      <w:pPr>
        <w:spacing w:after="60" w:before="0"/>
      </w:pPr>
      <w:r>
        <w:t xml:space="preserve"/>
      </w:r>
    </w:p>
    <w:p>
      <w:pPr>
        <w:pBdr>
          <w:bottom w:val="single" w:color="2E75B6" w:sz="6" w:space="1"/>
        </w:pBdr>
        <w:spacing w:after="200" w:before="200"/>
      </w:pPr>
    </w:p>
    <w:p>
      <w:pPr>
        <w:spacing w:after="60" w:before="0"/>
      </w:pPr>
      <w:r>
        <w:t xml:space="preserve"/>
      </w:r>
    </w:p>
    <w:p>
      <w:pPr>
        <w:pStyle w:val="Heading2"/>
        <w:spacing w:after="120" w:before="320"/>
      </w:pPr>
      <w:r>
        <w:rPr>
          <w:rFonts w:ascii="Arial" w:cs="Arial" w:eastAsia="Arial" w:hAnsi="Arial"/>
          <w:b/>
          <w:bCs/>
          <w:color w:val="1A5FA8"/>
          <w:sz w:val="28"/>
          <w:szCs w:val="28"/>
        </w:rPr>
        <w:t xml:space="preserve">Server-Side Integration / Middleware</w:t>
      </w:r>
    </w:p>
    <w:p>
      <w:pPr>
        <w:pStyle w:val="Heading3"/>
        <w:spacing w:after="100" w:before="220"/>
      </w:pPr>
      <w:r>
        <w:rPr>
          <w:rFonts w:ascii="Arial" w:cs="Arial" w:eastAsia="Arial" w:hAnsi="Arial"/>
          <w:b/>
          <w:bCs/>
          <w:color w:val="2E75B6"/>
          <w:sz w:val="22"/>
          <w:szCs w:val="22"/>
        </w:rPr>
        <w:t xml:space="preserve">CoT TCP Producer or TAK Server Data Feed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(TCP) or 15–60s (data feed)</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TCP 8087/8089 or HTTPS data feed</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Fleet tracking system pushing positions</w:t>
      </w:r>
    </w:p>
    <w:p>
      <w:pPr>
        <w:pStyle w:val="ListParagraph"/>
        <w:numPr>
          <w:ilvl w:val="0"/>
          <w:numId w:val="2"/>
        </w:numPr>
        <w:spacing w:after="60" w:before="60"/>
      </w:pPr>
      <w:r>
        <w:rPr>
          <w:rFonts w:ascii="Arial" w:cs="Arial" w:eastAsia="Arial" w:hAnsi="Arial"/>
          <w:color w:val="1A1A2E"/>
          <w:sz w:val="20"/>
          <w:szCs w:val="20"/>
        </w:rPr>
        <w:t xml:space="preserve">Weather service pushing storm cells</w:t>
      </w:r>
    </w:p>
    <w:p>
      <w:pPr>
        <w:pStyle w:val="ListParagraph"/>
        <w:numPr>
          <w:ilvl w:val="0"/>
          <w:numId w:val="2"/>
        </w:numPr>
        <w:spacing w:after="60" w:before="60"/>
      </w:pPr>
      <w:r>
        <w:rPr>
          <w:rFonts w:ascii="Arial" w:cs="Arial" w:eastAsia="Arial" w:hAnsi="Arial"/>
          <w:color w:val="1A1A2E"/>
          <w:sz w:val="20"/>
          <w:szCs w:val="20"/>
        </w:rPr>
        <w:t xml:space="preserve">JSON API → TAK adapter</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2.4 + Section 7.1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TCP Subscribe or MARTI REST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(subscribe) or on-demand (MARTI)</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TCP 8087 or HTTPS 8443</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Audit log all CoT to database</w:t>
      </w:r>
    </w:p>
    <w:p>
      <w:pPr>
        <w:pStyle w:val="ListParagraph"/>
        <w:numPr>
          <w:ilvl w:val="0"/>
          <w:numId w:val="2"/>
        </w:numPr>
        <w:spacing w:after="60" w:before="60"/>
      </w:pPr>
      <w:r>
        <w:rPr>
          <w:rFonts w:ascii="Arial" w:cs="Arial" w:eastAsia="Arial" w:hAnsi="Arial"/>
          <w:color w:val="1A1A2E"/>
          <w:sz w:val="20"/>
          <w:szCs w:val="20"/>
        </w:rPr>
        <w:t xml:space="preserve">Analytics for movement patterns</w:t>
      </w:r>
    </w:p>
    <w:p>
      <w:pPr>
        <w:pStyle w:val="ListParagraph"/>
        <w:numPr>
          <w:ilvl w:val="0"/>
          <w:numId w:val="2"/>
        </w:numPr>
        <w:spacing w:after="60" w:before="60"/>
      </w:pPr>
      <w:r>
        <w:rPr>
          <w:rFonts w:ascii="Arial" w:cs="Arial" w:eastAsia="Arial" w:hAnsi="Arial"/>
          <w:color w:val="1A1A2E"/>
          <w:sz w:val="20"/>
          <w:szCs w:val="20"/>
        </w:rPr>
        <w:t xml:space="preserve">Dashboard showing current unit states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3.2 + Section 7.2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Middleware Hub + WebSocket API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Yes — full duplex</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TCP 8087 (dual socket) + your WebSocket API</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Camera system sends detections + receives callbacks</w:t>
      </w:r>
    </w:p>
    <w:p>
      <w:pPr>
        <w:pStyle w:val="ListParagraph"/>
        <w:numPr>
          <w:ilvl w:val="0"/>
          <w:numId w:val="2"/>
        </w:numPr>
        <w:spacing w:after="60" w:before="60"/>
      </w:pPr>
      <w:r>
        <w:rPr>
          <w:rFonts w:ascii="Arial" w:cs="Arial" w:eastAsia="Arial" w:hAnsi="Arial"/>
          <w:color w:val="1A1A2E"/>
          <w:sz w:val="20"/>
          <w:szCs w:val="20"/>
        </w:rPr>
        <w:t xml:space="preserve">AI pipeline gets events, returns classification</w:t>
      </w:r>
    </w:p>
    <w:p>
      <w:pPr>
        <w:pStyle w:val="ListParagraph"/>
        <w:numPr>
          <w:ilvl w:val="0"/>
          <w:numId w:val="2"/>
        </w:numPr>
        <w:spacing w:after="60" w:before="60"/>
      </w:pPr>
      <w:r>
        <w:rPr>
          <w:rFonts w:ascii="Arial" w:cs="Arial" w:eastAsia="Arial" w:hAnsi="Arial"/>
          <w:color w:val="1A1A2E"/>
          <w:sz w:val="20"/>
          <w:szCs w:val="20"/>
        </w:rPr>
        <w:t xml:space="preserve">CAD syncs incidents and receives unit status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7.3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TAK Server Federation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Near real-time</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Yes — bidirectional sync</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TCP 9000 (federation port, TLS)</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Multi-agency mutual aid deployments</w:t>
      </w:r>
    </w:p>
    <w:p>
      <w:pPr>
        <w:pStyle w:val="ListParagraph"/>
        <w:numPr>
          <w:ilvl w:val="0"/>
          <w:numId w:val="2"/>
        </w:numPr>
        <w:spacing w:after="60" w:before="60"/>
      </w:pPr>
      <w:r>
        <w:rPr>
          <w:rFonts w:ascii="Arial" w:cs="Arial" w:eastAsia="Arial" w:hAnsi="Arial"/>
          <w:color w:val="1A1A2E"/>
          <w:sz w:val="20"/>
          <w:szCs w:val="20"/>
        </w:rPr>
        <w:t xml:space="preserve">Regional server hierarchies</w:t>
      </w:r>
    </w:p>
    <w:p>
      <w:pPr>
        <w:pStyle w:val="ListParagraph"/>
        <w:numPr>
          <w:ilvl w:val="0"/>
          <w:numId w:val="2"/>
        </w:numPr>
        <w:spacing w:after="60" w:before="60"/>
      </w:pPr>
      <w:r>
        <w:rPr>
          <w:rFonts w:ascii="Arial" w:cs="Arial" w:eastAsia="Arial" w:hAnsi="Arial"/>
          <w:color w:val="1A1A2E"/>
          <w:sz w:val="20"/>
          <w:szCs w:val="20"/>
        </w:rPr>
        <w:t xml:space="preserve">Coalition partner with their own security domain</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3.3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TAK Server Plugin (Java/JAR)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Very high</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Zero (in-process)</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Yes — intercepts all CoT</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Server Plugin SDK</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Log every CoT to PostgreSQL/InfluxDB</w:t>
      </w:r>
    </w:p>
    <w:p>
      <w:pPr>
        <w:pStyle w:val="ListParagraph"/>
        <w:numPr>
          <w:ilvl w:val="0"/>
          <w:numId w:val="2"/>
        </w:numPr>
        <w:spacing w:after="60" w:before="60"/>
      </w:pPr>
      <w:r>
        <w:rPr>
          <w:rFonts w:ascii="Arial" w:cs="Arial" w:eastAsia="Arial" w:hAnsi="Arial"/>
          <w:color w:val="1A1A2E"/>
          <w:sz w:val="20"/>
          <w:szCs w:val="20"/>
        </w:rPr>
        <w:t xml:space="preserve">Filter sensitive positions to specific groups</w:t>
      </w:r>
    </w:p>
    <w:p>
      <w:pPr>
        <w:pStyle w:val="ListParagraph"/>
        <w:numPr>
          <w:ilvl w:val="0"/>
          <w:numId w:val="2"/>
        </w:numPr>
        <w:spacing w:after="60" w:before="60"/>
      </w:pPr>
      <w:r>
        <w:rPr>
          <w:rFonts w:ascii="Arial" w:cs="Arial" w:eastAsia="Arial" w:hAnsi="Arial"/>
          <w:color w:val="1A1A2E"/>
          <w:sz w:val="20"/>
          <w:szCs w:val="20"/>
        </w:rPr>
        <w:t xml:space="preserve">Enforce data retention or anonymization policy</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3.4 of the TAK Ecosystem Integration Guide.</w:t>
            </w:r>
          </w:p>
        </w:tc>
      </w:tr>
    </w:tbl>
    <w:p>
      <w:pPr>
        <w:spacing w:after="60" w:before="0"/>
      </w:pPr>
      <w:r>
        <w:t xml:space="preserve"/>
      </w:r>
    </w:p>
    <w:p>
      <w:pPr>
        <w:pBdr>
          <w:bottom w:val="single" w:color="2E75B6" w:sz="6" w:space="1"/>
        </w:pBdr>
        <w:spacing w:after="200" w:before="200"/>
      </w:pPr>
    </w:p>
    <w:p>
      <w:pPr>
        <w:spacing w:after="60" w:before="0"/>
      </w:pPr>
      <w:r>
        <w:t xml:space="preserve"/>
      </w:r>
    </w:p>
    <w:p>
      <w:pPr>
        <w:pStyle w:val="Heading2"/>
        <w:spacing w:after="120" w:before="320"/>
      </w:pPr>
      <w:r>
        <w:rPr>
          <w:rFonts w:ascii="Arial" w:cs="Arial" w:eastAsia="Arial" w:hAnsi="Arial"/>
          <w:b/>
          <w:bCs/>
          <w:color w:val="1A5FA8"/>
          <w:sz w:val="28"/>
          <w:szCs w:val="28"/>
        </w:rPr>
        <w:t xml:space="preserve">GIS / Mapping Platform</w:t>
      </w:r>
    </w:p>
    <w:p>
      <w:pPr>
        <w:pStyle w:val="Heading3"/>
        <w:spacing w:after="100" w:before="220"/>
      </w:pPr>
      <w:r>
        <w:rPr>
          <w:rFonts w:ascii="Arial" w:cs="Arial" w:eastAsia="Arial" w:hAnsi="Arial"/>
          <w:b/>
          <w:bCs/>
          <w:color w:val="2E75B6"/>
          <w:sz w:val="22"/>
          <w:szCs w:val="22"/>
        </w:rPr>
        <w:t xml:space="preserve">GeoPackage (.gpkg) or MBTiles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N/A (static)</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File import: MARTI, USB, SD card</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Devices have no network in the field</w:t>
      </w:r>
    </w:p>
    <w:p>
      <w:pPr>
        <w:pStyle w:val="ListParagraph"/>
        <w:numPr>
          <w:ilvl w:val="0"/>
          <w:numId w:val="2"/>
        </w:numPr>
        <w:spacing w:after="60" w:before="60"/>
      </w:pPr>
      <w:r>
        <w:rPr>
          <w:rFonts w:ascii="Arial" w:cs="Arial" w:eastAsia="Arial" w:hAnsi="Arial"/>
          <w:color w:val="1A1A2E"/>
          <w:sz w:val="20"/>
          <w:szCs w:val="20"/>
        </w:rPr>
        <w:t xml:space="preserve">Imagery must be pre-loaded before deployment</w:t>
      </w:r>
    </w:p>
    <w:p>
      <w:pPr>
        <w:pStyle w:val="ListParagraph"/>
        <w:numPr>
          <w:ilvl w:val="0"/>
          <w:numId w:val="2"/>
        </w:numPr>
        <w:spacing w:after="60" w:before="60"/>
      </w:pPr>
      <w:r>
        <w:rPr>
          <w:rFonts w:ascii="Arial" w:cs="Arial" w:eastAsia="Arial" w:hAnsi="Arial"/>
          <w:color w:val="1A1A2E"/>
          <w:sz w:val="20"/>
          <w:szCs w:val="20"/>
        </w:rPr>
        <w:t xml:space="preserve">Large area at medium resolution zoom 8–16</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10.1 + Section 10.2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WMS / WMTS Live Connection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(tile request)</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HTTPS to your tile server</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Fixed operations center with reliable network</w:t>
      </w:r>
    </w:p>
    <w:p>
      <w:pPr>
        <w:pStyle w:val="ListParagraph"/>
        <w:numPr>
          <w:ilvl w:val="0"/>
          <w:numId w:val="2"/>
        </w:numPr>
        <w:spacing w:after="60" w:before="60"/>
      </w:pPr>
      <w:r>
        <w:rPr>
          <w:rFonts w:ascii="Arial" w:cs="Arial" w:eastAsia="Arial" w:hAnsi="Arial"/>
          <w:color w:val="1A1A2E"/>
          <w:sz w:val="20"/>
          <w:szCs w:val="20"/>
        </w:rPr>
        <w:t xml:space="preserve">Vehicle-mounted with LTE/satellite</w:t>
      </w:r>
    </w:p>
    <w:p>
      <w:pPr>
        <w:pStyle w:val="ListParagraph"/>
        <w:numPr>
          <w:ilvl w:val="0"/>
          <w:numId w:val="2"/>
        </w:numPr>
        <w:spacing w:after="60" w:before="60"/>
      </w:pPr>
      <w:r>
        <w:rPr>
          <w:rFonts w:ascii="Arial" w:cs="Arial" w:eastAsia="Arial" w:hAnsi="Arial"/>
          <w:color w:val="1A1A2E"/>
          <w:sz w:val="20"/>
          <w:szCs w:val="20"/>
        </w:rPr>
        <w:t xml:space="preserve">Imagery updates too frequently for GPKG</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10.4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KML Network Link Server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30s–5min (configurable poll)</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HTTPS KML endpoint (FastAPI/Flask)</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Operational zones changing during mission</w:t>
      </w:r>
    </w:p>
    <w:p>
      <w:pPr>
        <w:pStyle w:val="ListParagraph"/>
        <w:numPr>
          <w:ilvl w:val="0"/>
          <w:numId w:val="2"/>
        </w:numPr>
        <w:spacing w:after="60" w:before="60"/>
      </w:pPr>
      <w:r>
        <w:rPr>
          <w:rFonts w:ascii="Arial" w:cs="Arial" w:eastAsia="Arial" w:hAnsi="Arial"/>
          <w:color w:val="1A1A2E"/>
          <w:sz w:val="20"/>
          <w:szCs w:val="20"/>
        </w:rPr>
        <w:t xml:space="preserve">Incident boundaries from incident management</w:t>
      </w:r>
    </w:p>
    <w:p>
      <w:pPr>
        <w:pStyle w:val="ListParagraph"/>
        <w:numPr>
          <w:ilvl w:val="0"/>
          <w:numId w:val="2"/>
        </w:numPr>
        <w:spacing w:after="60" w:before="60"/>
      </w:pPr>
      <w:r>
        <w:rPr>
          <w:rFonts w:ascii="Arial" w:cs="Arial" w:eastAsia="Arial" w:hAnsi="Arial"/>
          <w:color w:val="1A1A2E"/>
          <w:sz w:val="20"/>
          <w:szCs w:val="20"/>
        </w:rPr>
        <w:t xml:space="preserve">Weather cells, fire perimeters, evacuation areas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5.3 + Section 10.8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ArcGIS Feature Service → CoT Bridge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30–60s (poll)</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HTTPS REST API (AGOL/Enterprise)</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Organization already uses ArcGIS</w:t>
      </w:r>
    </w:p>
    <w:p>
      <w:pPr>
        <w:pStyle w:val="ListParagraph"/>
        <w:numPr>
          <w:ilvl w:val="0"/>
          <w:numId w:val="2"/>
        </w:numPr>
        <w:spacing w:after="60" w:before="60"/>
      </w:pPr>
      <w:r>
        <w:rPr>
          <w:rFonts w:ascii="Arial" w:cs="Arial" w:eastAsia="Arial" w:hAnsi="Arial"/>
          <w:color w:val="1A1A2E"/>
          <w:sz w:val="20"/>
          <w:szCs w:val="20"/>
        </w:rPr>
        <w:t xml:space="preserve">Government ArcGIS Online account</w:t>
      </w:r>
    </w:p>
    <w:p>
      <w:pPr>
        <w:pStyle w:val="ListParagraph"/>
        <w:numPr>
          <w:ilvl w:val="0"/>
          <w:numId w:val="2"/>
        </w:numPr>
        <w:spacing w:after="60" w:before="60"/>
      </w:pPr>
      <w:r>
        <w:rPr>
          <w:rFonts w:ascii="Arial" w:cs="Arial" w:eastAsia="Arial" w:hAnsi="Arial"/>
          <w:color w:val="1A1A2E"/>
          <w:sz w:val="20"/>
          <w:szCs w:val="20"/>
        </w:rPr>
        <w:t xml:space="preserve">Display ESRI-hosted data in TAK</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10.5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LISTEN/NOTIFY Bridge or Polling Bridge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&lt;1s (LISTEN/NOTIFY) or 10–60s (poll)</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PostgreSQL connection + TCP CoT</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Organization manages spatial data in PostGIS</w:t>
      </w:r>
    </w:p>
    <w:p>
      <w:pPr>
        <w:pStyle w:val="ListParagraph"/>
        <w:numPr>
          <w:ilvl w:val="0"/>
          <w:numId w:val="2"/>
        </w:numPr>
        <w:spacing w:after="60" w:before="60"/>
      </w:pPr>
      <w:r>
        <w:rPr>
          <w:rFonts w:ascii="Arial" w:cs="Arial" w:eastAsia="Arial" w:hAnsi="Arial"/>
          <w:color w:val="1A1A2E"/>
          <w:sz w:val="20"/>
          <w:szCs w:val="20"/>
        </w:rPr>
        <w:t xml:space="preserve">Sub-second CoT updates as DB rows change</w:t>
      </w:r>
    </w:p>
    <w:p>
      <w:pPr>
        <w:pStyle w:val="ListParagraph"/>
        <w:numPr>
          <w:ilvl w:val="0"/>
          <w:numId w:val="2"/>
        </w:numPr>
        <w:spacing w:after="60" w:before="60"/>
      </w:pPr>
      <w:r>
        <w:rPr>
          <w:rFonts w:ascii="Arial" w:cs="Arial" w:eastAsia="Arial" w:hAnsi="Arial"/>
          <w:color w:val="1A1A2E"/>
          <w:sz w:val="20"/>
          <w:szCs w:val="20"/>
        </w:rPr>
        <w:t xml:space="preserve">Batch nightly sync of asset positions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10.6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DEM → GeoPackage (GDAL)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N/A (static)</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File import (GeoPackage)</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Mountainous terrain operations</w:t>
      </w:r>
    </w:p>
    <w:p>
      <w:pPr>
        <w:pStyle w:val="ListParagraph"/>
        <w:numPr>
          <w:ilvl w:val="0"/>
          <w:numId w:val="2"/>
        </w:numPr>
        <w:spacing w:after="60" w:before="60"/>
      </w:pPr>
      <w:r>
        <w:rPr>
          <w:rFonts w:ascii="Arial" w:cs="Arial" w:eastAsia="Arial" w:hAnsi="Arial"/>
          <w:color w:val="1A1A2E"/>
          <w:sz w:val="20"/>
          <w:szCs w:val="20"/>
        </w:rPr>
        <w:t xml:space="preserve">Line-of-sight analysis required</w:t>
      </w:r>
    </w:p>
    <w:p>
      <w:pPr>
        <w:pStyle w:val="ListParagraph"/>
        <w:numPr>
          <w:ilvl w:val="0"/>
          <w:numId w:val="2"/>
        </w:numPr>
        <w:spacing w:after="60" w:before="60"/>
      </w:pPr>
      <w:r>
        <w:rPr>
          <w:rFonts w:ascii="Arial" w:cs="Arial" w:eastAsia="Arial" w:hAnsi="Arial"/>
          <w:color w:val="1A1A2E"/>
          <w:sz w:val="20"/>
          <w:szCs w:val="20"/>
        </w:rPr>
        <w:t xml:space="preserve">Accurate altitude in CoT position reports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10.9 of the TAK Ecosystem Integration Guide.</w:t>
            </w:r>
          </w:p>
        </w:tc>
      </w:tr>
    </w:tbl>
    <w:p>
      <w:pPr>
        <w:spacing w:after="60" w:before="0"/>
      </w:pPr>
      <w:r>
        <w:t xml:space="preserve"/>
      </w:r>
    </w:p>
    <w:p>
      <w:pPr>
        <w:pBdr>
          <w:bottom w:val="single" w:color="2E75B6" w:sz="6" w:space="1"/>
        </w:pBdr>
        <w:spacing w:after="200" w:before="200"/>
      </w:pPr>
    </w:p>
    <w:p>
      <w:pPr>
        <w:spacing w:after="60" w:before="0"/>
      </w:pPr>
      <w:r>
        <w:t xml:space="preserve"/>
      </w:r>
    </w:p>
    <w:p>
      <w:pPr>
        <w:pStyle w:val="Heading2"/>
        <w:spacing w:after="120" w:before="320"/>
      </w:pPr>
      <w:r>
        <w:rPr>
          <w:rFonts w:ascii="Arial" w:cs="Arial" w:eastAsia="Arial" w:hAnsi="Arial"/>
          <w:b/>
          <w:bCs/>
          <w:color w:val="1A5FA8"/>
          <w:sz w:val="28"/>
          <w:szCs w:val="28"/>
        </w:rPr>
        <w:t xml:space="preserve">AI / Analytics System</w:t>
      </w:r>
    </w:p>
    <w:p>
      <w:pPr>
        <w:pStyle w:val="Heading3"/>
        <w:spacing w:after="100" w:before="220"/>
      </w:pPr>
      <w:r>
        <w:rPr>
          <w:rFonts w:ascii="Arial" w:cs="Arial" w:eastAsia="Arial" w:hAnsi="Arial"/>
          <w:b/>
          <w:bCs/>
          <w:color w:val="2E75B6"/>
          <w:sz w:val="22"/>
          <w:szCs w:val="22"/>
        </w:rPr>
        <w:t xml:space="preserve">CV Pipeline: YOLO/Detectron2 → CoT + Webhook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Very high</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1–5s (inference + dispatch)</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Yes — detections in, callbacks out</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RTSP (camera) + TCP CoT + webhooks</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Surveillance cameras with auto-alerting</w:t>
      </w:r>
    </w:p>
    <w:p>
      <w:pPr>
        <w:pStyle w:val="ListParagraph"/>
        <w:numPr>
          <w:ilvl w:val="0"/>
          <w:numId w:val="2"/>
        </w:numPr>
        <w:spacing w:after="60" w:before="60"/>
      </w:pPr>
      <w:r>
        <w:rPr>
          <w:rFonts w:ascii="Arial" w:cs="Arial" w:eastAsia="Arial" w:hAnsi="Arial"/>
          <w:color w:val="1A1A2E"/>
          <w:sz w:val="20"/>
          <w:szCs w:val="20"/>
        </w:rPr>
        <w:t xml:space="preserve">Perimeter detection → map marker</w:t>
      </w:r>
    </w:p>
    <w:p>
      <w:pPr>
        <w:pStyle w:val="ListParagraph"/>
        <w:numPr>
          <w:ilvl w:val="0"/>
          <w:numId w:val="2"/>
        </w:numPr>
        <w:spacing w:after="60" w:before="60"/>
      </w:pPr>
      <w:r>
        <w:rPr>
          <w:rFonts w:ascii="Arial" w:cs="Arial" w:eastAsia="Arial" w:hAnsi="Arial"/>
          <w:color w:val="1A1A2E"/>
          <w:sz w:val="20"/>
          <w:szCs w:val="20"/>
        </w:rPr>
        <w:t xml:space="preserve">Drone video with object classification</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4.1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STT → LLM → CoT Pipeline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5–20s</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 (ingest only)</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STT API + LLM API + TCP CoT</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Automated radio monitoring</w:t>
      </w:r>
    </w:p>
    <w:p>
      <w:pPr>
        <w:pStyle w:val="ListParagraph"/>
        <w:numPr>
          <w:ilvl w:val="0"/>
          <w:numId w:val="2"/>
        </w:numPr>
        <w:spacing w:after="60" w:before="60"/>
      </w:pPr>
      <w:r>
        <w:rPr>
          <w:rFonts w:ascii="Arial" w:cs="Arial" w:eastAsia="Arial" w:hAnsi="Arial"/>
          <w:color w:val="1A1A2E"/>
          <w:sz w:val="20"/>
          <w:szCs w:val="20"/>
        </w:rPr>
        <w:t xml:space="preserve">Reducing manual map marking from radio traffic</w:t>
      </w:r>
    </w:p>
    <w:p>
      <w:pPr>
        <w:pStyle w:val="ListParagraph"/>
        <w:numPr>
          <w:ilvl w:val="0"/>
          <w:numId w:val="2"/>
        </w:numPr>
        <w:spacing w:after="60" w:before="60"/>
      </w:pPr>
      <w:r>
        <w:rPr>
          <w:rFonts w:ascii="Arial" w:cs="Arial" w:eastAsia="Arial" w:hAnsi="Arial"/>
          <w:color w:val="1A1A2E"/>
          <w:sz w:val="20"/>
          <w:szCs w:val="20"/>
        </w:rPr>
        <w:t xml:space="preserve">Structured data extraction from voice comms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4.2.1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TAK Subscribe → LLM → GeoChat CoT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On-demand or scheduled</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Reads TAK, outputs to TAK or external</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TCP 8087 + LLM API</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Automated hourly SITREP for command</w:t>
      </w:r>
    </w:p>
    <w:p>
      <w:pPr>
        <w:pStyle w:val="ListParagraph"/>
        <w:numPr>
          <w:ilvl w:val="0"/>
          <w:numId w:val="2"/>
        </w:numPr>
        <w:spacing w:after="60" w:before="60"/>
      </w:pPr>
      <w:r>
        <w:rPr>
          <w:rFonts w:ascii="Arial" w:cs="Arial" w:eastAsia="Arial" w:hAnsi="Arial"/>
          <w:color w:val="1A1A2E"/>
          <w:sz w:val="20"/>
          <w:szCs w:val="20"/>
        </w:rPr>
        <w:t xml:space="preserve">Event summary for after-action review</w:t>
      </w:r>
    </w:p>
    <w:p>
      <w:pPr>
        <w:pStyle w:val="ListParagraph"/>
        <w:numPr>
          <w:ilvl w:val="0"/>
          <w:numId w:val="2"/>
        </w:numPr>
        <w:spacing w:after="60" w:before="60"/>
      </w:pPr>
      <w:r>
        <w:rPr>
          <w:rFonts w:ascii="Arial" w:cs="Arial" w:eastAsia="Arial" w:hAnsi="Arial"/>
          <w:color w:val="1A1A2E"/>
          <w:sz w:val="20"/>
          <w:szCs w:val="20"/>
        </w:rPr>
        <w:t xml:space="preserve">AI-assisted mission reporting</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4.2.2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TAK Events → LLM Router → Multi-System Dispatch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2–10s (LLM inference)</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Yes — reads TAK, triggers TAK + external</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TCP CoT (in/out) + LLM API + webhooks</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Automated incident escalation</w:t>
      </w:r>
    </w:p>
    <w:p>
      <w:pPr>
        <w:pStyle w:val="ListParagraph"/>
        <w:numPr>
          <w:ilvl w:val="0"/>
          <w:numId w:val="2"/>
        </w:numPr>
        <w:spacing w:after="60" w:before="60"/>
      </w:pPr>
      <w:r>
        <w:rPr>
          <w:rFonts w:ascii="Arial" w:cs="Arial" w:eastAsia="Arial" w:hAnsi="Arial"/>
          <w:color w:val="1A1A2E"/>
          <w:sz w:val="20"/>
          <w:szCs w:val="20"/>
        </w:rPr>
        <w:t xml:space="preserve">Context-aware unit dispatch recommendations</w:t>
      </w:r>
    </w:p>
    <w:p>
      <w:pPr>
        <w:pStyle w:val="ListParagraph"/>
        <w:numPr>
          <w:ilvl w:val="0"/>
          <w:numId w:val="2"/>
        </w:numPr>
        <w:spacing w:after="60" w:before="60"/>
      </w:pPr>
      <w:r>
        <w:rPr>
          <w:rFonts w:ascii="Arial" w:cs="Arial" w:eastAsia="Arial" w:hAnsi="Arial"/>
          <w:color w:val="1A1A2E"/>
          <w:sz w:val="20"/>
          <w:szCs w:val="20"/>
        </w:rPr>
        <w:t xml:space="preserve">Multi-system coordination from TAK events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4.2.3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CoT Subscribe → Shapely → AI Classify → CoT + Webhooks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Medium–High</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&lt;1s (rule) or 2–10s (LLM)</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Yes</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TCP CoT (subscribe + publish)</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Restricted zone intrusion detection</w:t>
      </w:r>
    </w:p>
    <w:p>
      <w:pPr>
        <w:pStyle w:val="ListParagraph"/>
        <w:numPr>
          <w:ilvl w:val="0"/>
          <w:numId w:val="2"/>
        </w:numPr>
        <w:spacing w:after="60" w:before="60"/>
      </w:pPr>
      <w:r>
        <w:rPr>
          <w:rFonts w:ascii="Arial" w:cs="Arial" w:eastAsia="Arial" w:hAnsi="Arial"/>
          <w:color w:val="1A1A2E"/>
          <w:sz w:val="20"/>
          <w:szCs w:val="20"/>
        </w:rPr>
        <w:t xml:space="preserve">Safe zone egress alerts</w:t>
      </w:r>
    </w:p>
    <w:p>
      <w:pPr>
        <w:pStyle w:val="ListParagraph"/>
        <w:numPr>
          <w:ilvl w:val="0"/>
          <w:numId w:val="2"/>
        </w:numPr>
        <w:spacing w:after="60" w:before="60"/>
      </w:pPr>
      <w:r>
        <w:rPr>
          <w:rFonts w:ascii="Arial" w:cs="Arial" w:eastAsia="Arial" w:hAnsi="Arial"/>
          <w:color w:val="1A1A2E"/>
          <w:sz w:val="20"/>
          <w:szCs w:val="20"/>
        </w:rPr>
        <w:t xml:space="preserve">Automatic camera response to entity movement</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4.4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Ollama / llama.cpp + Docker Compose Stack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5–30s (hardware dependent)</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Yes (same as cloud patterns)</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Local HTTP (Ollama :11434) + TCP CoT</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Classified environment — no cloud access</w:t>
      </w:r>
    </w:p>
    <w:p>
      <w:pPr>
        <w:pStyle w:val="ListParagraph"/>
        <w:numPr>
          <w:ilvl w:val="0"/>
          <w:numId w:val="2"/>
        </w:numPr>
        <w:spacing w:after="60" w:before="60"/>
      </w:pPr>
      <w:r>
        <w:rPr>
          <w:rFonts w:ascii="Arial" w:cs="Arial" w:eastAsia="Arial" w:hAnsi="Arial"/>
          <w:color w:val="1A1A2E"/>
          <w:sz w:val="20"/>
          <w:szCs w:val="20"/>
        </w:rPr>
        <w:t xml:space="preserve">Field deployment with no internet</w:t>
      </w:r>
    </w:p>
    <w:p>
      <w:pPr>
        <w:pStyle w:val="ListParagraph"/>
        <w:numPr>
          <w:ilvl w:val="0"/>
          <w:numId w:val="2"/>
        </w:numPr>
        <w:spacing w:after="60" w:before="60"/>
      </w:pPr>
      <w:r>
        <w:rPr>
          <w:rFonts w:ascii="Arial" w:cs="Arial" w:eastAsia="Arial" w:hAnsi="Arial"/>
          <w:color w:val="1A1A2E"/>
          <w:sz w:val="20"/>
          <w:szCs w:val="20"/>
        </w:rPr>
        <w:t xml:space="preserve">SCIF or air-gapped operations center</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4.3 of the TAK Ecosystem Integration Guide.</w:t>
            </w:r>
          </w:p>
        </w:tc>
      </w:tr>
    </w:tbl>
    <w:p>
      <w:pPr>
        <w:spacing w:after="60" w:before="0"/>
      </w:pPr>
      <w:r>
        <w:t xml:space="preserve"/>
      </w:r>
    </w:p>
    <w:p>
      <w:pPr>
        <w:pBdr>
          <w:bottom w:val="single" w:color="2E75B6" w:sz="6" w:space="1"/>
        </w:pBdr>
        <w:spacing w:after="200" w:before="200"/>
      </w:pPr>
    </w:p>
    <w:p>
      <w:pPr>
        <w:spacing w:after="60" w:before="0"/>
      </w:pPr>
      <w:r>
        <w:t xml:space="preserve"/>
      </w:r>
    </w:p>
    <w:p>
      <w:pPr>
        <w:pStyle w:val="Heading2"/>
        <w:spacing w:after="120" w:before="320"/>
      </w:pPr>
      <w:r>
        <w:rPr>
          <w:rFonts w:ascii="Arial" w:cs="Arial" w:eastAsia="Arial" w:hAnsi="Arial"/>
          <w:b/>
          <w:bCs/>
          <w:color w:val="1A5FA8"/>
          <w:sz w:val="28"/>
          <w:szCs w:val="28"/>
        </w:rPr>
        <w:t xml:space="preserve">Hardware Device Integration</w:t>
      </w:r>
    </w:p>
    <w:p>
      <w:pPr>
        <w:pStyle w:val="Heading3"/>
        <w:spacing w:after="100" w:before="220"/>
      </w:pPr>
      <w:r>
        <w:rPr>
          <w:rFonts w:ascii="Arial" w:cs="Arial" w:eastAsia="Arial" w:hAnsi="Arial"/>
          <w:b/>
          <w:bCs/>
          <w:color w:val="2E75B6"/>
          <w:sz w:val="22"/>
          <w:szCs w:val="22"/>
        </w:rPr>
        <w:t xml:space="preserve">gpsd → CoT Bridge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(NMEA refresh rate)</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Serial/Bluetooth → gpsd → TCP CoT</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External GPS puck for better accuracy</w:t>
      </w:r>
    </w:p>
    <w:p>
      <w:pPr>
        <w:pStyle w:val="ListParagraph"/>
        <w:numPr>
          <w:ilvl w:val="0"/>
          <w:numId w:val="2"/>
        </w:numPr>
        <w:spacing w:after="60" w:before="60"/>
      </w:pPr>
      <w:r>
        <w:rPr>
          <w:rFonts w:ascii="Arial" w:cs="Arial" w:eastAsia="Arial" w:hAnsi="Arial"/>
          <w:color w:val="1A1A2E"/>
          <w:sz w:val="20"/>
          <w:szCs w:val="20"/>
        </w:rPr>
        <w:t xml:space="preserve">Vehicle tracker bridging to TAK</w:t>
      </w:r>
    </w:p>
    <w:p>
      <w:pPr>
        <w:pStyle w:val="ListParagraph"/>
        <w:numPr>
          <w:ilvl w:val="0"/>
          <w:numId w:val="2"/>
        </w:numPr>
        <w:spacing w:after="60" w:before="60"/>
      </w:pPr>
      <w:r>
        <w:rPr>
          <w:rFonts w:ascii="Arial" w:cs="Arial" w:eastAsia="Arial" w:hAnsi="Arial"/>
          <w:color w:val="1A1A2E"/>
          <w:sz w:val="20"/>
          <w:szCs w:val="20"/>
        </w:rPr>
        <w:t xml:space="preserve">Wearable position beacon</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8.4.1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pyais → CoT Bridge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(2–10s AIS rate)</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Serial AIS receiver or AISHub API → TCP CoT</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Port/harbor situational awareness</w:t>
      </w:r>
    </w:p>
    <w:p>
      <w:pPr>
        <w:pStyle w:val="ListParagraph"/>
        <w:numPr>
          <w:ilvl w:val="0"/>
          <w:numId w:val="2"/>
        </w:numPr>
        <w:spacing w:after="60" w:before="60"/>
      </w:pPr>
      <w:r>
        <w:rPr>
          <w:rFonts w:ascii="Arial" w:cs="Arial" w:eastAsia="Arial" w:hAnsi="Arial"/>
          <w:color w:val="1A1A2E"/>
          <w:sz w:val="20"/>
          <w:szCs w:val="20"/>
        </w:rPr>
        <w:t xml:space="preserve">Coastal patrol operations</w:t>
      </w:r>
    </w:p>
    <w:p>
      <w:pPr>
        <w:pStyle w:val="ListParagraph"/>
        <w:numPr>
          <w:ilvl w:val="0"/>
          <w:numId w:val="2"/>
        </w:numPr>
        <w:spacing w:after="60" w:before="60"/>
      </w:pPr>
      <w:r>
        <w:rPr>
          <w:rFonts w:ascii="Arial" w:cs="Arial" w:eastAsia="Arial" w:hAnsi="Arial"/>
          <w:color w:val="1A1A2E"/>
          <w:sz w:val="20"/>
          <w:szCs w:val="20"/>
        </w:rPr>
        <w:t xml:space="preserve">Maritime search and rescue</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8.4.2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aprslib → CoT Bridge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(APRS beacon rate, 1–10min)</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APRS-IS TCP or serial TNC → TCP CoT</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Emergency management amateur radio</w:t>
      </w:r>
    </w:p>
    <w:p>
      <w:pPr>
        <w:pStyle w:val="ListParagraph"/>
        <w:numPr>
          <w:ilvl w:val="0"/>
          <w:numId w:val="2"/>
        </w:numPr>
        <w:spacing w:after="60" w:before="60"/>
      </w:pPr>
      <w:r>
        <w:rPr>
          <w:rFonts w:ascii="Arial" w:cs="Arial" w:eastAsia="Arial" w:hAnsi="Arial"/>
          <w:color w:val="1A1A2E"/>
          <w:sz w:val="20"/>
          <w:szCs w:val="20"/>
        </w:rPr>
        <w:t xml:space="preserve">Weather station positions</w:t>
      </w:r>
    </w:p>
    <w:p>
      <w:pPr>
        <w:pStyle w:val="ListParagraph"/>
        <w:numPr>
          <w:ilvl w:val="0"/>
          <w:numId w:val="2"/>
        </w:numPr>
        <w:spacing w:after="60" w:before="60"/>
      </w:pPr>
      <w:r>
        <w:rPr>
          <w:rFonts w:ascii="Arial" w:cs="Arial" w:eastAsia="Arial" w:hAnsi="Arial"/>
          <w:color w:val="1A1A2E"/>
          <w:sz w:val="20"/>
          <w:szCs w:val="20"/>
        </w:rPr>
        <w:t xml:space="preserve">Search and rescue net tracking</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8.4.3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MQTT Subscribe → CoT Bridge (bidirectional)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(MQTT QoS 1)</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Yes — MQTT pub/sub both ways</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MQTT broker (Mosquitto) → TCP CoT</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Smart city sensor integration</w:t>
      </w:r>
    </w:p>
    <w:p>
      <w:pPr>
        <w:pStyle w:val="ListParagraph"/>
        <w:numPr>
          <w:ilvl w:val="0"/>
          <w:numId w:val="2"/>
        </w:numPr>
        <w:spacing w:after="60" w:before="60"/>
      </w:pPr>
      <w:r>
        <w:rPr>
          <w:rFonts w:ascii="Arial" w:cs="Arial" w:eastAsia="Arial" w:hAnsi="Arial"/>
          <w:color w:val="1A1A2E"/>
          <w:sz w:val="20"/>
          <w:szCs w:val="20"/>
        </w:rPr>
        <w:t xml:space="preserve">Industrial IoT with TAK display</w:t>
      </w:r>
    </w:p>
    <w:p>
      <w:pPr>
        <w:pStyle w:val="ListParagraph"/>
        <w:numPr>
          <w:ilvl w:val="0"/>
          <w:numId w:val="2"/>
        </w:numPr>
        <w:spacing w:after="60" w:before="60"/>
      </w:pPr>
      <w:r>
        <w:rPr>
          <w:rFonts w:ascii="Arial" w:cs="Arial" w:eastAsia="Arial" w:hAnsi="Arial"/>
          <w:color w:val="1A1A2E"/>
          <w:sz w:val="20"/>
          <w:szCs w:val="20"/>
        </w:rPr>
        <w:t xml:space="preserve">Environmental monitoring stations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11.1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MAVLink → CoT + RTSP → TAK Video Server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(1–2s telemetry)</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MAVLink UDP/serial → CoT + RTSP/RTMP → TVS</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Drone as field sensor with live video</w:t>
      </w:r>
    </w:p>
    <w:p>
      <w:pPr>
        <w:pStyle w:val="ListParagraph"/>
        <w:numPr>
          <w:ilvl w:val="0"/>
          <w:numId w:val="2"/>
        </w:numPr>
        <w:spacing w:after="60" w:before="60"/>
      </w:pPr>
      <w:r>
        <w:rPr>
          <w:rFonts w:ascii="Arial" w:cs="Arial" w:eastAsia="Arial" w:hAnsi="Arial"/>
          <w:color w:val="1A1A2E"/>
          <w:sz w:val="20"/>
          <w:szCs w:val="20"/>
        </w:rPr>
        <w:t xml:space="preserve">UAV position tracking on common map</w:t>
      </w:r>
    </w:p>
    <w:p>
      <w:pPr>
        <w:pStyle w:val="ListParagraph"/>
        <w:numPr>
          <w:ilvl w:val="0"/>
          <w:numId w:val="2"/>
        </w:numPr>
        <w:spacing w:after="60" w:before="60"/>
      </w:pPr>
      <w:r>
        <w:rPr>
          <w:rFonts w:ascii="Arial" w:cs="Arial" w:eastAsia="Arial" w:hAnsi="Arial"/>
          <w:color w:val="1A1A2E"/>
          <w:sz w:val="20"/>
          <w:szCs w:val="20"/>
        </w:rPr>
        <w:t xml:space="preserve">Drone coordination with ground units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8.3 + Section 8.2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ONVIF Events → CoT + RTSP Stream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(video) + event-driven (alerts)</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Events out → CoT in</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RTSP (video) + ONVIF events → TCP CoT</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Perimeter surveillance with thermal detection</w:t>
      </w:r>
    </w:p>
    <w:p>
      <w:pPr>
        <w:pStyle w:val="ListParagraph"/>
        <w:numPr>
          <w:ilvl w:val="0"/>
          <w:numId w:val="2"/>
        </w:numPr>
        <w:spacing w:after="60" w:before="60"/>
      </w:pPr>
      <w:r>
        <w:rPr>
          <w:rFonts w:ascii="Arial" w:cs="Arial" w:eastAsia="Arial" w:hAnsi="Arial"/>
          <w:color w:val="1A1A2E"/>
          <w:sz w:val="20"/>
          <w:szCs w:val="20"/>
        </w:rPr>
        <w:t xml:space="preserve">Temperature anomaly alerting</w:t>
      </w:r>
    </w:p>
    <w:p>
      <w:pPr>
        <w:pStyle w:val="ListParagraph"/>
        <w:numPr>
          <w:ilvl w:val="0"/>
          <w:numId w:val="2"/>
        </w:numPr>
        <w:spacing w:after="60" w:before="60"/>
      </w:pPr>
      <w:r>
        <w:rPr>
          <w:rFonts w:ascii="Arial" w:cs="Arial" w:eastAsia="Arial" w:hAnsi="Arial"/>
          <w:color w:val="1A1A2E"/>
          <w:sz w:val="20"/>
          <w:szCs w:val="20"/>
        </w:rPr>
        <w:t xml:space="preserve">Night operations with thermal overlay</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8.4.4 of the TAK Ecosystem Integration Guide.</w:t>
            </w:r>
          </w:p>
        </w:tc>
      </w:tr>
    </w:tbl>
    <w:p>
      <w:pPr>
        <w:spacing w:after="60" w:before="0"/>
      </w:pPr>
      <w:r>
        <w:t xml:space="preserve"/>
      </w:r>
    </w:p>
    <w:p>
      <w:pPr>
        <w:pBdr>
          <w:bottom w:val="single" w:color="2E75B6" w:sz="6" w:space="1"/>
        </w:pBdr>
        <w:spacing w:after="200" w:before="200"/>
      </w:pPr>
    </w:p>
    <w:p>
      <w:pPr>
        <w:spacing w:after="60" w:before="0"/>
      </w:pPr>
      <w:r>
        <w:t xml:space="preserve"/>
      </w:r>
    </w:p>
    <w:p>
      <w:pPr>
        <w:pStyle w:val="Heading2"/>
        <w:spacing w:after="120" w:before="320"/>
      </w:pPr>
      <w:r>
        <w:rPr>
          <w:rFonts w:ascii="Arial" w:cs="Arial" w:eastAsia="Arial" w:hAnsi="Arial"/>
          <w:b/>
          <w:bCs/>
          <w:color w:val="1A5FA8"/>
          <w:sz w:val="28"/>
          <w:szCs w:val="28"/>
        </w:rPr>
        <w:t xml:space="preserve">Video / Camera System</w:t>
      </w:r>
    </w:p>
    <w:p>
      <w:pPr>
        <w:pStyle w:val="Heading3"/>
        <w:spacing w:after="100" w:before="220"/>
      </w:pPr>
      <w:r>
        <w:rPr>
          <w:rFonts w:ascii="Arial" w:cs="Arial" w:eastAsia="Arial" w:hAnsi="Arial"/>
          <w:b/>
          <w:bCs/>
          <w:color w:val="2E75B6"/>
          <w:sz w:val="22"/>
          <w:szCs w:val="22"/>
        </w:rPr>
        <w:t xml:space="preserve">RTSP + Data Package (MARTI)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(1–5s)</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RTSP + MARTI Data Package</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Fixed IP camera geo-referenced on the map</w:t>
      </w:r>
    </w:p>
    <w:p>
      <w:pPr>
        <w:pStyle w:val="ListParagraph"/>
        <w:numPr>
          <w:ilvl w:val="0"/>
          <w:numId w:val="2"/>
        </w:numPr>
        <w:spacing w:after="60" w:before="60"/>
      </w:pPr>
      <w:r>
        <w:rPr>
          <w:rFonts w:ascii="Arial" w:cs="Arial" w:eastAsia="Arial" w:hAnsi="Arial"/>
          <w:color w:val="1A1A2E"/>
          <w:sz w:val="20"/>
          <w:szCs w:val="20"/>
        </w:rPr>
        <w:t xml:space="preserve">Body camera feed shared to command</w:t>
      </w:r>
    </w:p>
    <w:p>
      <w:pPr>
        <w:pStyle w:val="ListParagraph"/>
        <w:numPr>
          <w:ilvl w:val="0"/>
          <w:numId w:val="2"/>
        </w:numPr>
        <w:spacing w:after="60" w:before="60"/>
      </w:pPr>
      <w:r>
        <w:rPr>
          <w:rFonts w:ascii="Arial" w:cs="Arial" w:eastAsia="Arial" w:hAnsi="Arial"/>
          <w:color w:val="1A1A2E"/>
          <w:sz w:val="20"/>
          <w:szCs w:val="20"/>
        </w:rPr>
        <w:t xml:space="preserve">Any RTSP source needing TAK display</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8.1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TAK Video Server (TVS)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 + small relay latency</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 (relay/fanout)</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RTSP (in) + RTSP/RTMP (out)</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Many ATAK clients watching the same camera</w:t>
      </w:r>
    </w:p>
    <w:p>
      <w:pPr>
        <w:pStyle w:val="ListParagraph"/>
        <w:numPr>
          <w:ilvl w:val="0"/>
          <w:numId w:val="2"/>
        </w:numPr>
        <w:spacing w:after="60" w:before="60"/>
      </w:pPr>
      <w:r>
        <w:rPr>
          <w:rFonts w:ascii="Arial" w:cs="Arial" w:eastAsia="Arial" w:hAnsi="Arial"/>
          <w:color w:val="1A1A2E"/>
          <w:sz w:val="20"/>
          <w:szCs w:val="20"/>
        </w:rPr>
        <w:t xml:space="preserve">Drone video to a whole team</w:t>
      </w:r>
    </w:p>
    <w:p>
      <w:pPr>
        <w:pStyle w:val="ListParagraph"/>
        <w:numPr>
          <w:ilvl w:val="0"/>
          <w:numId w:val="2"/>
        </w:numPr>
        <w:spacing w:after="60" w:before="60"/>
      </w:pPr>
      <w:r>
        <w:rPr>
          <w:rFonts w:ascii="Arial" w:cs="Arial" w:eastAsia="Arial" w:hAnsi="Arial"/>
          <w:color w:val="1A1A2E"/>
          <w:sz w:val="20"/>
          <w:szCs w:val="20"/>
        </w:rPr>
        <w:t xml:space="preserve">Bandwidth management for video distribution</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8.2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CV Pipeline → CoT + Bidirectional Callbacks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Very high</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1–5s</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Yes — full pipeline</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RTSP → CV model → TCP CoT + webhooks</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Auto-detection creates hostile/unknown markers</w:t>
      </w:r>
    </w:p>
    <w:p>
      <w:pPr>
        <w:pStyle w:val="ListParagraph"/>
        <w:numPr>
          <w:ilvl w:val="0"/>
          <w:numId w:val="2"/>
        </w:numPr>
        <w:spacing w:after="60" w:before="60"/>
      </w:pPr>
      <w:r>
        <w:rPr>
          <w:rFonts w:ascii="Arial" w:cs="Arial" w:eastAsia="Arial" w:hAnsi="Arial"/>
          <w:color w:val="1A1A2E"/>
          <w:sz w:val="20"/>
          <w:szCs w:val="20"/>
        </w:rPr>
        <w:t xml:space="preserve">Operator dispatch triggers PTZ camera swing</w:t>
      </w:r>
    </w:p>
    <w:p>
      <w:pPr>
        <w:pStyle w:val="ListParagraph"/>
        <w:numPr>
          <w:ilvl w:val="0"/>
          <w:numId w:val="2"/>
        </w:numPr>
        <w:spacing w:after="60" w:before="60"/>
      </w:pPr>
      <w:r>
        <w:rPr>
          <w:rFonts w:ascii="Arial" w:cs="Arial" w:eastAsia="Arial" w:hAnsi="Arial"/>
          <w:color w:val="1A1A2E"/>
          <w:sz w:val="20"/>
          <w:szCs w:val="20"/>
        </w:rPr>
        <w:t xml:space="preserve">Closed-loop AI feedback from TAK decisions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4.1 of the TAK Ecosystem Integration Guide.</w:t>
            </w:r>
          </w:p>
        </w:tc>
      </w:tr>
    </w:tbl>
    <w:p>
      <w:pPr>
        <w:spacing w:after="60" w:before="0"/>
      </w:pPr>
      <w:r>
        <w:t xml:space="preserve"/>
      </w:r>
    </w:p>
    <w:p>
      <w:pPr>
        <w:pBdr>
          <w:bottom w:val="single" w:color="2E75B6" w:sz="6" w:space="1"/>
        </w:pBdr>
        <w:spacing w:after="200" w:before="200"/>
      </w:pPr>
    </w:p>
    <w:p>
      <w:pPr>
        <w:spacing w:after="60" w:before="0"/>
      </w:pPr>
      <w:r>
        <w:t xml:space="preserve"/>
      </w:r>
    </w:p>
    <w:p>
      <w:pPr>
        <w:pStyle w:val="Heading2"/>
        <w:spacing w:after="120" w:before="320"/>
      </w:pPr>
      <w:r>
        <w:rPr>
          <w:rFonts w:ascii="Arial" w:cs="Arial" w:eastAsia="Arial" w:hAnsi="Arial"/>
          <w:b/>
          <w:bCs/>
          <w:color w:val="1A5FA8"/>
          <w:sz w:val="28"/>
          <w:szCs w:val="28"/>
        </w:rPr>
        <w:t xml:space="preserve">Notification / Alerting / CAD Integration</w:t>
      </w:r>
    </w:p>
    <w:p>
      <w:pPr>
        <w:pStyle w:val="Heading3"/>
        <w:spacing w:after="100" w:before="220"/>
      </w:pPr>
      <w:r>
        <w:rPr>
          <w:rFonts w:ascii="Arial" w:cs="Arial" w:eastAsia="Arial" w:hAnsi="Arial"/>
          <w:b/>
          <w:bCs/>
          <w:color w:val="2E75B6"/>
          <w:sz w:val="22"/>
          <w:szCs w:val="22"/>
        </w:rPr>
        <w:t xml:space="preserve">CAD Webhook → HTTP Flask → TCP CoT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Near real-time (webhook)</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CAD webhook → HTTP → TCP CoT</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Law enforcement CAD → officer ATAK</w:t>
      </w:r>
    </w:p>
    <w:p>
      <w:pPr>
        <w:pStyle w:val="ListParagraph"/>
        <w:numPr>
          <w:ilvl w:val="0"/>
          <w:numId w:val="2"/>
        </w:numPr>
        <w:spacing w:after="60" w:before="60"/>
      </w:pPr>
      <w:r>
        <w:rPr>
          <w:rFonts w:ascii="Arial" w:cs="Arial" w:eastAsia="Arial" w:hAnsi="Arial"/>
          <w:color w:val="1A1A2E"/>
          <w:sz w:val="20"/>
          <w:szCs w:val="20"/>
        </w:rPr>
        <w:t xml:space="preserve">Fire/EMS dispatch → crew ATAK</w:t>
      </w:r>
    </w:p>
    <w:p>
      <w:pPr>
        <w:pStyle w:val="ListParagraph"/>
        <w:numPr>
          <w:ilvl w:val="0"/>
          <w:numId w:val="2"/>
        </w:numPr>
        <w:spacing w:after="60" w:before="60"/>
      </w:pPr>
      <w:r>
        <w:rPr>
          <w:rFonts w:ascii="Arial" w:cs="Arial" w:eastAsia="Arial" w:hAnsi="Arial"/>
          <w:color w:val="1A1A2E"/>
          <w:sz w:val="20"/>
          <w:szCs w:val="20"/>
        </w:rPr>
        <w:t xml:space="preserve">Any dispatch system with webhook support</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11.4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TCP Subscribe → CAD REST API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Near real-time</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TCP 8087 (subscribe) → CAD REST API</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Officer ATAK status → dispatch console</w:t>
      </w:r>
    </w:p>
    <w:p>
      <w:pPr>
        <w:pStyle w:val="ListParagraph"/>
        <w:numPr>
          <w:ilvl w:val="0"/>
          <w:numId w:val="2"/>
        </w:numPr>
        <w:spacing w:after="60" w:before="60"/>
      </w:pPr>
      <w:r>
        <w:rPr>
          <w:rFonts w:ascii="Arial" w:cs="Arial" w:eastAsia="Arial" w:hAnsi="Arial"/>
          <w:color w:val="1A1A2E"/>
          <w:sz w:val="20"/>
          <w:szCs w:val="20"/>
        </w:rPr>
        <w:t xml:space="preserve">Unit arrival triggers CAD case update</w:t>
      </w:r>
    </w:p>
    <w:p>
      <w:pPr>
        <w:pStyle w:val="ListParagraph"/>
        <w:numPr>
          <w:ilvl w:val="0"/>
          <w:numId w:val="2"/>
        </w:numPr>
        <w:spacing w:after="60" w:before="60"/>
      </w:pPr>
      <w:r>
        <w:rPr>
          <w:rFonts w:ascii="Arial" w:cs="Arial" w:eastAsia="Arial" w:hAnsi="Arial"/>
          <w:color w:val="1A1A2E"/>
          <w:sz w:val="20"/>
          <w:szCs w:val="20"/>
        </w:rPr>
        <w:t xml:space="preserve">Incident clearance from ATAK reflects in CAD</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11.4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Webhook Receiver + TCP Subscriber (Combined)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Near real-time (both directions)</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Yes — full sync</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CAD webhook (in) + TCP subscribe (out) + CAD REST</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Law enforcement unified dispatch + field view</w:t>
      </w:r>
    </w:p>
    <w:p>
      <w:pPr>
        <w:pStyle w:val="ListParagraph"/>
        <w:numPr>
          <w:ilvl w:val="0"/>
          <w:numId w:val="2"/>
        </w:numPr>
        <w:spacing w:after="60" w:before="60"/>
      </w:pPr>
      <w:r>
        <w:rPr>
          <w:rFonts w:ascii="Arial" w:cs="Arial" w:eastAsia="Arial" w:hAnsi="Arial"/>
          <w:color w:val="1A1A2E"/>
          <w:sz w:val="20"/>
          <w:szCs w:val="20"/>
        </w:rPr>
        <w:t xml:space="preserve">Fire/EMS with full CAD integration</w:t>
      </w:r>
    </w:p>
    <w:p>
      <w:pPr>
        <w:pStyle w:val="ListParagraph"/>
        <w:numPr>
          <w:ilvl w:val="0"/>
          <w:numId w:val="2"/>
        </w:numPr>
        <w:spacing w:after="60" w:before="60"/>
      </w:pPr>
      <w:r>
        <w:rPr>
          <w:rFonts w:ascii="Arial" w:cs="Arial" w:eastAsia="Arial" w:hAnsi="Arial"/>
          <w:color w:val="1A1A2E"/>
          <w:sz w:val="20"/>
          <w:szCs w:val="20"/>
        </w:rPr>
        <w:t xml:space="preserve">TAK as the field view of CAD</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11.4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TCP Subscribe → Webhook Relay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Low–Medium</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Near real-time</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No</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TCP 8087 → HTTP webhooks</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Slack notification when hostile detected</w:t>
      </w:r>
    </w:p>
    <w:p>
      <w:pPr>
        <w:pStyle w:val="ListParagraph"/>
        <w:numPr>
          <w:ilvl w:val="0"/>
          <w:numId w:val="2"/>
        </w:numPr>
        <w:spacing w:after="60" w:before="60"/>
      </w:pPr>
      <w:r>
        <w:rPr>
          <w:rFonts w:ascii="Arial" w:cs="Arial" w:eastAsia="Arial" w:hAnsi="Arial"/>
          <w:color w:val="1A1A2E"/>
          <w:sz w:val="20"/>
          <w:szCs w:val="20"/>
        </w:rPr>
        <w:t xml:space="preserve">PagerDuty escalation for sensor alerts</w:t>
      </w:r>
    </w:p>
    <w:p>
      <w:pPr>
        <w:pStyle w:val="ListParagraph"/>
        <w:numPr>
          <w:ilvl w:val="0"/>
          <w:numId w:val="2"/>
        </w:numPr>
        <w:spacing w:after="60" w:before="60"/>
      </w:pPr>
      <w:r>
        <w:rPr>
          <w:rFonts w:ascii="Arial" w:cs="Arial" w:eastAsia="Arial" w:hAnsi="Arial"/>
          <w:color w:val="1A1A2E"/>
          <w:sz w:val="20"/>
          <w:szCs w:val="20"/>
        </w:rPr>
        <w:t xml:space="preserve">ServiceNow incident from TAK event</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11.7 of the TAK Ecosystem Integration Guide.</w:t>
            </w:r>
          </w:p>
        </w:tc>
      </w:tr>
    </w:tbl>
    <w:p>
      <w:pPr>
        <w:spacing w:after="60" w:before="0"/>
      </w:pPr>
      <w:r>
        <w:t xml:space="preserve"/>
      </w:r>
    </w:p>
    <w:p>
      <w:pPr>
        <w:pStyle w:val="Heading3"/>
        <w:spacing w:after="100" w:before="220"/>
      </w:pPr>
      <w:r>
        <w:rPr>
          <w:rFonts w:ascii="Arial" w:cs="Arial" w:eastAsia="Arial" w:hAnsi="Arial"/>
          <w:b/>
          <w:bCs/>
          <w:color w:val="2E75B6"/>
          <w:sz w:val="22"/>
          <w:szCs w:val="22"/>
        </w:rPr>
        <w:t xml:space="preserve">GeoChat CoT (type b-t-f)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80"/>
        <w:gridCol w:w="1400"/>
        <w:gridCol w:w="3780"/>
      </w:tblGrid>
      <w:tr>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2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c>
          <w:tcPr>
            <w:tcW w:type="dxa" w:w="1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Attribute</w:t>
            </w:r>
          </w:p>
        </w:tc>
        <w:tc>
          <w:tcPr>
            <w:tcW w:type="dxa" w:w="378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Value</w:t>
            </w:r>
          </w:p>
        </w:tc>
      </w:tr>
      <w:tr>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Complexity</w:t>
            </w:r>
          </w:p>
        </w:tc>
        <w:tc>
          <w:tcPr>
            <w:tcW w:type="dxa" w:w="2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Low</w:t>
            </w:r>
          </w:p>
        </w:tc>
        <w:tc>
          <w:tcPr>
            <w:tcW w:type="dxa" w:w="1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Latency</w:t>
            </w:r>
          </w:p>
        </w:tc>
        <w:tc>
          <w:tcPr>
            <w:tcW w:type="dxa" w:w="378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Real-time</w:t>
            </w:r>
          </w:p>
        </w:tc>
      </w:tr>
      <w:tr>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w:t>
            </w:r>
          </w:p>
        </w:tc>
        <w:tc>
          <w:tcPr>
            <w:tcW w:type="dxa" w:w="2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Send only</w:t>
            </w:r>
          </w:p>
        </w:tc>
        <w:tc>
          <w:tcPr>
            <w:tcW w:type="dxa" w:w="1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Transport</w:t>
            </w:r>
          </w:p>
        </w:tc>
        <w:tc>
          <w:tcPr>
            <w:tcW w:type="dxa" w:w="378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TCP CoT (b-t-f type)</w:t>
            </w:r>
          </w:p>
        </w:tc>
      </w:tr>
    </w:tbl>
    <w:p>
      <w:pPr>
        <w:spacing w:after="60" w:before="0"/>
      </w:pPr>
      <w:r>
        <w:t xml:space="preserve"/>
      </w:r>
    </w:p>
    <w:p>
      <w:pPr>
        <w:spacing w:after="80" w:before="160"/>
      </w:pPr>
      <w:r>
        <w:rPr>
          <w:rFonts w:ascii="Arial" w:cs="Arial" w:eastAsia="Arial" w:hAnsi="Arial"/>
          <w:b/>
          <w:bCs/>
          <w:color w:val="1A1A2E"/>
          <w:sz w:val="20"/>
          <w:szCs w:val="20"/>
        </w:rPr>
        <w:t xml:space="preserve">When to use this path:</w:t>
      </w:r>
    </w:p>
    <w:p>
      <w:pPr>
        <w:pStyle w:val="ListParagraph"/>
        <w:numPr>
          <w:ilvl w:val="0"/>
          <w:numId w:val="2"/>
        </w:numPr>
        <w:spacing w:after="60" w:before="60"/>
      </w:pPr>
      <w:r>
        <w:rPr>
          <w:rFonts w:ascii="Arial" w:cs="Arial" w:eastAsia="Arial" w:hAnsi="Arial"/>
          <w:color w:val="1A1A2E"/>
          <w:sz w:val="20"/>
          <w:szCs w:val="20"/>
        </w:rPr>
        <w:t xml:space="preserve">AI SITREP dispatched to TAK team chat</w:t>
      </w:r>
    </w:p>
    <w:p>
      <w:pPr>
        <w:pStyle w:val="ListParagraph"/>
        <w:numPr>
          <w:ilvl w:val="0"/>
          <w:numId w:val="2"/>
        </w:numPr>
        <w:spacing w:after="60" w:before="60"/>
      </w:pPr>
      <w:r>
        <w:rPr>
          <w:rFonts w:ascii="Arial" w:cs="Arial" w:eastAsia="Arial" w:hAnsi="Arial"/>
          <w:color w:val="1A1A2E"/>
          <w:sz w:val="20"/>
          <w:szCs w:val="20"/>
        </w:rPr>
        <w:t xml:space="preserve">System alert as TAK message</w:t>
      </w:r>
    </w:p>
    <w:p>
      <w:pPr>
        <w:pStyle w:val="ListParagraph"/>
        <w:numPr>
          <w:ilvl w:val="0"/>
          <w:numId w:val="2"/>
        </w:numPr>
        <w:spacing w:after="60" w:before="60"/>
      </w:pPr>
      <w:r>
        <w:rPr>
          <w:rFonts w:ascii="Arial" w:cs="Arial" w:eastAsia="Arial" w:hAnsi="Arial"/>
          <w:color w:val="1A1A2E"/>
          <w:sz w:val="20"/>
          <w:szCs w:val="20"/>
        </w:rPr>
        <w:t xml:space="preserve">Automated status updates to group</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GUIDE REFERENCE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Full implementation code and architecture diagrams: Section 11.5 of the TAK Ecosystem Integration Guide.</w:t>
            </w:r>
          </w:p>
        </w:tc>
      </w:tr>
    </w:tbl>
    <w:p>
      <w:pPr>
        <w:spacing w:after="60" w:before="0"/>
      </w:pPr>
      <w:r>
        <w:t xml:space="preserve"/>
      </w:r>
    </w:p>
    <w:p>
      <w:pPr>
        <w:pBdr>
          <w:bottom w:val="single" w:color="2E75B6" w:sz="6" w:space="1"/>
        </w:pBdr>
        <w:spacing w:after="200" w:before="200"/>
      </w:pPr>
    </w:p>
    <w:p>
      <w:pPr>
        <w:spacing w:after="60" w:before="0"/>
      </w:pPr>
      <w:r>
        <w:t xml:space="preserve"/>
      </w:r>
    </w:p>
    <w:p>
      <w:r>
        <w:br w:type="page"/>
      </w:r>
    </w:p>
    <w:p>
      <w:pPr>
        <w:pStyle w:val="Heading1"/>
        <w:spacing w:after="160" w:before="480"/>
      </w:pPr>
      <w:r>
        <w:rPr>
          <w:rFonts w:ascii="Arial" w:cs="Arial" w:eastAsia="Arial" w:hAnsi="Arial"/>
          <w:b/>
          <w:bCs/>
          <w:color w:val="0D2B55"/>
          <w:sz w:val="36"/>
          <w:szCs w:val="36"/>
        </w:rPr>
        <w:t xml:space="preserve">4.  CoT Type Quick Reference</w:t>
      </w:r>
    </w:p>
    <w:p>
      <w:pPr>
        <w:spacing w:after="100" w:before="80"/>
      </w:pPr>
      <w:r>
        <w:rPr>
          <w:rFonts w:ascii="Arial" w:cs="Arial" w:eastAsia="Arial" w:hAnsi="Arial"/>
          <w:color w:val="1A1A2E"/>
          <w:sz w:val="20"/>
          <w:szCs w:val="20"/>
        </w:rPr>
        <w:t xml:space="preserve">Cursor on Target (CoT) is the lingua franca of the TAK ecosystem. Every position report, alert, shape, and sensor reading travels as a CoT XML event. The type attribute is a hierarchical code that classifies the event.</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200"/>
        <w:gridCol w:w="1800"/>
        <w:gridCol w:w="3760"/>
      </w:tblGrid>
      <w:tr>
        <w:tc>
          <w:tcPr>
            <w:tcW w:type="dxa" w:w="16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CoT Type</w:t>
            </w:r>
          </w:p>
        </w:tc>
        <w:tc>
          <w:tcPr>
            <w:tcW w:type="dxa" w:w="22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Meaning</w:t>
            </w:r>
          </w:p>
        </w:tc>
        <w:tc>
          <w:tcPr>
            <w:tcW w:type="dxa" w:w="18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Typical Source</w:t>
            </w:r>
          </w:p>
        </w:tc>
        <w:tc>
          <w:tcPr>
            <w:tcW w:type="dxa" w:w="376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Use Case</w:t>
            </w:r>
          </w:p>
        </w:tc>
      </w:tr>
      <w:tr>
        <w:tc>
          <w:tcPr>
            <w:tcW w:type="dxa" w:w="1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a-f-G-U-C</w:t>
            </w:r>
          </w:p>
        </w:tc>
        <w:tc>
          <w:tcPr>
            <w:tcW w:type="dxa" w:w="2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Friendly Ground Unit Combat</w:t>
            </w:r>
          </w:p>
        </w:tc>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Personnel tracker</w:t>
            </w:r>
          </w:p>
        </w:tc>
        <w:tc>
          <w:tcPr>
            <w:tcW w:type="dxa" w:w="37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Soldiers, officers, field personnel</w:t>
            </w:r>
          </w:p>
        </w:tc>
      </w:tr>
      <w:tr>
        <w:tc>
          <w:tcPr>
            <w:tcW w:type="dxa" w:w="1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a-f-G-E-V</w:t>
            </w:r>
          </w:p>
        </w:tc>
        <w:tc>
          <w:tcPr>
            <w:tcW w:type="dxa" w:w="2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Friendly Ground Equipment Vehicle</w:t>
            </w:r>
          </w:p>
        </w:tc>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Vehicle GPS</w:t>
            </w:r>
          </w:p>
        </w:tc>
        <w:tc>
          <w:tcPr>
            <w:tcW w:type="dxa" w:w="37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Trucks, patrol cars, equipment</w:t>
            </w:r>
          </w:p>
        </w:tc>
      </w:tr>
      <w:tr>
        <w:tc>
          <w:tcPr>
            <w:tcW w:type="dxa" w:w="1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a-f-A-M-H</w:t>
            </w:r>
          </w:p>
        </w:tc>
        <w:tc>
          <w:tcPr>
            <w:tcW w:type="dxa" w:w="2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Friendly Rotary-Wing Aircraft</w:t>
            </w:r>
          </w:p>
        </w:tc>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MAVLink / drone SDK</w:t>
            </w:r>
          </w:p>
        </w:tc>
        <w:tc>
          <w:tcPr>
            <w:tcW w:type="dxa" w:w="37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Helicopters, quadrotors</w:t>
            </w:r>
          </w:p>
        </w:tc>
      </w:tr>
      <w:tr>
        <w:tc>
          <w:tcPr>
            <w:tcW w:type="dxa" w:w="1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a-f-A-C-F</w:t>
            </w:r>
          </w:p>
        </w:tc>
        <w:tc>
          <w:tcPr>
            <w:tcW w:type="dxa" w:w="2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Friendly Fixed-Wing Aircraft</w:t>
            </w:r>
          </w:p>
        </w:tc>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Flight tracker</w:t>
            </w:r>
          </w:p>
        </w:tc>
        <w:tc>
          <w:tcPr>
            <w:tcW w:type="dxa" w:w="37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Aircraft, fixed-wing UAVs</w:t>
            </w:r>
          </w:p>
        </w:tc>
      </w:tr>
      <w:tr>
        <w:tc>
          <w:tcPr>
            <w:tcW w:type="dxa" w:w="1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a-f-S-S</w:t>
            </w:r>
          </w:p>
        </w:tc>
        <w:tc>
          <w:tcPr>
            <w:tcW w:type="dxa" w:w="2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Friendly Sea Surface</w:t>
            </w:r>
          </w:p>
        </w:tc>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AIS receiver</w:t>
            </w:r>
          </w:p>
        </w:tc>
        <w:tc>
          <w:tcPr>
            <w:tcW w:type="dxa" w:w="37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Patrol boats, friendly vessels</w:t>
            </w:r>
          </w:p>
        </w:tc>
      </w:tr>
      <w:tr>
        <w:tc>
          <w:tcPr>
            <w:tcW w:type="dxa" w:w="1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a-h-G</w:t>
            </w:r>
          </w:p>
        </w:tc>
        <w:tc>
          <w:tcPr>
            <w:tcW w:type="dxa" w:w="2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Hostile Ground</w:t>
            </w:r>
          </w:p>
        </w:tc>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CV detection, geofence</w:t>
            </w:r>
          </w:p>
        </w:tc>
        <w:tc>
          <w:tcPr>
            <w:tcW w:type="dxa" w:w="37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Detected threats, unauthorized entries</w:t>
            </w:r>
          </w:p>
        </w:tc>
      </w:tr>
      <w:tr>
        <w:tc>
          <w:tcPr>
            <w:tcW w:type="dxa" w:w="1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a-u-G</w:t>
            </w:r>
          </w:p>
        </w:tc>
        <w:tc>
          <w:tcPr>
            <w:tcW w:type="dxa" w:w="2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Unknown Ground</w:t>
            </w:r>
          </w:p>
        </w:tc>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Camera analytics, AIS</w:t>
            </w:r>
          </w:p>
        </w:tc>
        <w:tc>
          <w:tcPr>
            <w:tcW w:type="dxa" w:w="37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Unidentified entities</w:t>
            </w:r>
          </w:p>
        </w:tc>
      </w:tr>
      <w:tr>
        <w:tc>
          <w:tcPr>
            <w:tcW w:type="dxa" w:w="1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a-u-G-E-V</w:t>
            </w:r>
          </w:p>
        </w:tc>
        <w:tc>
          <w:tcPr>
            <w:tcW w:type="dxa" w:w="2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Unknown Ground Vehicle</w:t>
            </w:r>
          </w:p>
        </w:tc>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Camera / radar</w:t>
            </w:r>
          </w:p>
        </w:tc>
        <w:tc>
          <w:tcPr>
            <w:tcW w:type="dxa" w:w="37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Unidentified vehicles</w:t>
            </w:r>
          </w:p>
        </w:tc>
      </w:tr>
      <w:tr>
        <w:tc>
          <w:tcPr>
            <w:tcW w:type="dxa" w:w="1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a-n-G</w:t>
            </w:r>
          </w:p>
        </w:tc>
        <w:tc>
          <w:tcPr>
            <w:tcW w:type="dxa" w:w="2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Neutral Ground</w:t>
            </w:r>
          </w:p>
        </w:tc>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AIS, weather</w:t>
            </w:r>
          </w:p>
        </w:tc>
        <w:tc>
          <w:tcPr>
            <w:tcW w:type="dxa" w:w="37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Civilian, non-threatening</w:t>
            </w:r>
          </w:p>
        </w:tc>
      </w:tr>
      <w:tr>
        <w:tc>
          <w:tcPr>
            <w:tcW w:type="dxa" w:w="1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b-m-p-s-m</w:t>
            </w:r>
          </w:p>
        </w:tc>
        <w:tc>
          <w:tcPr>
            <w:tcW w:type="dxa" w:w="2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Sensor Marker (Bit Map Point)</w:t>
            </w:r>
          </w:p>
        </w:tc>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IoT / MQTT bridge</w:t>
            </w:r>
          </w:p>
        </w:tc>
        <w:tc>
          <w:tcPr>
            <w:tcW w:type="dxa" w:w="37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Weather station, sensor placement</w:t>
            </w:r>
          </w:p>
        </w:tc>
      </w:tr>
      <w:tr>
        <w:tc>
          <w:tcPr>
            <w:tcW w:type="dxa" w:w="1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b-t-f</w:t>
            </w:r>
          </w:p>
        </w:tc>
        <w:tc>
          <w:tcPr>
            <w:tcW w:type="dxa" w:w="2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GeoChat Message</w:t>
            </w:r>
          </w:p>
        </w:tc>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GeoChat bridge</w:t>
            </w:r>
          </w:p>
        </w:tc>
        <w:tc>
          <w:tcPr>
            <w:tcW w:type="dxa" w:w="37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Programmatic team text message</w:t>
            </w:r>
          </w:p>
        </w:tc>
      </w:tr>
      <w:tr>
        <w:tc>
          <w:tcPr>
            <w:tcW w:type="dxa" w:w="1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u-d-r</w:t>
            </w:r>
          </w:p>
        </w:tc>
        <w:tc>
          <w:tcPr>
            <w:tcW w:type="dxa" w:w="2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Drawing Rectangle</w:t>
            </w:r>
          </w:p>
        </w:tc>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Zone server (KML)</w:t>
            </w:r>
          </w:p>
        </w:tc>
        <w:tc>
          <w:tcPr>
            <w:tcW w:type="dxa" w:w="37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Geofence zone, operational boundary</w:t>
            </w:r>
          </w:p>
        </w:tc>
      </w:tr>
      <w:tr>
        <w:tc>
          <w:tcPr>
            <w:tcW w:type="dxa" w:w="1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u-d-c-c</w:t>
            </w:r>
          </w:p>
        </w:tc>
        <w:tc>
          <w:tcPr>
            <w:tcW w:type="dxa" w:w="2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Drawing Circle</w:t>
            </w:r>
          </w:p>
        </w:tc>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Plugin / middleware</w:t>
            </w:r>
          </w:p>
        </w:tc>
        <w:tc>
          <w:tcPr>
            <w:tcW w:type="dxa" w:w="37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Radius ring, circular geofence</w:t>
            </w:r>
          </w:p>
        </w:tc>
      </w:tr>
      <w:tr>
        <w:tc>
          <w:tcPr>
            <w:tcW w:type="dxa" w:w="1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a-u-G-E-W</w:t>
            </w:r>
          </w:p>
        </w:tc>
        <w:tc>
          <w:tcPr>
            <w:tcW w:type="dxa" w:w="2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Weather Event</w:t>
            </w:r>
          </w:p>
        </w:tc>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Weather API bridge</w:t>
            </w:r>
          </w:p>
        </w:tc>
        <w:tc>
          <w:tcPr>
            <w:tcW w:type="dxa" w:w="37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Storm cells, fire positions</w:t>
            </w:r>
          </w:p>
        </w:tc>
      </w:tr>
      <w:tr>
        <w:tc>
          <w:tcPr>
            <w:tcW w:type="dxa" w:w="1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t-b-a</w:t>
            </w:r>
          </w:p>
        </w:tc>
        <w:tc>
          <w:tcPr>
            <w:tcW w:type="dxa" w:w="2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Tasking Broadcast Alert</w:t>
            </w:r>
          </w:p>
        </w:tc>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Alert system</w:t>
            </w:r>
          </w:p>
        </w:tc>
        <w:tc>
          <w:tcPr>
            <w:tcW w:type="dxa" w:w="37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Emergency alerts to all units</w:t>
            </w:r>
          </w:p>
        </w:tc>
      </w:tr>
    </w:tbl>
    <w:p>
      <w:pPr>
        <w:spacing w:after="60" w:before="0"/>
      </w:pPr>
      <w:r>
        <w:t xml:space="preserve"/>
      </w:r>
    </w:p>
    <w:p>
      <w:pPr>
        <w:pStyle w:val="Heading2"/>
        <w:spacing w:after="120" w:before="320"/>
      </w:pPr>
      <w:r>
        <w:rPr>
          <w:rFonts w:ascii="Arial" w:cs="Arial" w:eastAsia="Arial" w:hAnsi="Arial"/>
          <w:b/>
          <w:bCs/>
          <w:color w:val="1A5FA8"/>
          <w:sz w:val="28"/>
          <w:szCs w:val="28"/>
        </w:rPr>
        <w:t xml:space="preserve">4.1  Minimal CoT Event Structure</w:t>
      </w:r>
    </w:p>
    <w:p>
      <w:pPr>
        <w:spacing w:after="100" w:before="80"/>
      </w:pPr>
      <w:r>
        <w:rPr>
          <w:rFonts w:ascii="Arial" w:cs="Arial" w:eastAsia="Arial" w:hAnsi="Arial"/>
          <w:color w:val="1A1A2E"/>
          <w:sz w:val="20"/>
          <w:szCs w:val="20"/>
        </w:rPr>
        <w:t xml:space="preserve">Every CoT event must include the following fields: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2233" w:val="clear"/>
            <w:tcMar>
              <w:top w:type="dxa" w:w="120"/>
              <w:left w:type="dxa" w:w="200"/>
              <w:bottom w:type="dxa" w:w="120"/>
              <w:right w:type="dxa" w:w="200"/>
            </w:tcMar>
          </w:tcPr>
          <w:p>
            <w:pPr>
              <w:spacing w:after="30" w:before="30"/>
            </w:pPr>
            <w:r>
              <w:rPr>
                <w:rFonts w:ascii="Courier New" w:cs="Courier New" w:eastAsia="Courier New" w:hAnsi="Courier New"/>
                <w:color w:val="E0E6F0"/>
                <w:sz w:val="16"/>
                <w:szCs w:val="16"/>
              </w:rPr>
              <w:t xml:space="preserve">&lt;?xml version="1.0" encoding="UTF-8"?&gt;</w:t>
            </w:r>
          </w:p>
          <w:p>
            <w:pPr>
              <w:spacing w:after="30" w:before="30"/>
            </w:pPr>
            <w:r>
              <w:rPr>
                <w:rFonts w:ascii="Courier New" w:cs="Courier New" w:eastAsia="Courier New" w:hAnsi="Courier New"/>
                <w:color w:val="E0E6F0"/>
                <w:sz w:val="16"/>
                <w:szCs w:val="16"/>
              </w:rPr>
              <w:t xml:space="preserve">&lt;event version="2.0"</w:t>
            </w:r>
          </w:p>
          <w:p>
            <w:pPr>
              <w:spacing w:after="30" w:before="30"/>
            </w:pPr>
            <w:r>
              <w:rPr>
                <w:rFonts w:ascii="Courier New" w:cs="Courier New" w:eastAsia="Courier New" w:hAnsi="Courier New"/>
                <w:color w:val="E0E6F0"/>
                <w:sz w:val="16"/>
                <w:szCs w:val="16"/>
              </w:rPr>
              <w:t xml:space="preserve">       uid="unique-identifier"</w:t>
            </w:r>
          </w:p>
          <w:p>
            <w:pPr>
              <w:spacing w:after="30" w:before="30"/>
            </w:pPr>
            <w:r>
              <w:rPr>
                <w:rFonts w:ascii="Courier New" w:cs="Courier New" w:eastAsia="Courier New" w:hAnsi="Courier New"/>
                <w:color w:val="E0E6F0"/>
                <w:sz w:val="16"/>
                <w:szCs w:val="16"/>
              </w:rPr>
              <w:t xml:space="preserve">       type="a-f-G-U-C"</w:t>
            </w:r>
          </w:p>
          <w:p>
            <w:pPr>
              <w:spacing w:after="30" w:before="30"/>
            </w:pPr>
            <w:r>
              <w:rPr>
                <w:rFonts w:ascii="Courier New" w:cs="Courier New" w:eastAsia="Courier New" w:hAnsi="Courier New"/>
                <w:color w:val="E0E6F0"/>
                <w:sz w:val="16"/>
                <w:szCs w:val="16"/>
              </w:rPr>
              <w:t xml:space="preserve">       how="m-g"</w:t>
            </w:r>
          </w:p>
          <w:p>
            <w:pPr>
              <w:spacing w:after="30" w:before="30"/>
            </w:pPr>
            <w:r>
              <w:rPr>
                <w:rFonts w:ascii="Courier New" w:cs="Courier New" w:eastAsia="Courier New" w:hAnsi="Courier New"/>
                <w:color w:val="E0E6F0"/>
                <w:sz w:val="16"/>
                <w:szCs w:val="16"/>
              </w:rPr>
              <w:t xml:space="preserve">       time="2026-01-01T14:30:00.000Z"</w:t>
            </w:r>
          </w:p>
          <w:p>
            <w:pPr>
              <w:spacing w:after="30" w:before="30"/>
            </w:pPr>
            <w:r>
              <w:rPr>
                <w:rFonts w:ascii="Courier New" w:cs="Courier New" w:eastAsia="Courier New" w:hAnsi="Courier New"/>
                <w:color w:val="E0E6F0"/>
                <w:sz w:val="16"/>
                <w:szCs w:val="16"/>
              </w:rPr>
              <w:t xml:space="preserve">       start="2026-01-01T14:30:00.000Z"</w:t>
            </w:r>
          </w:p>
          <w:p>
            <w:pPr>
              <w:spacing w:after="30" w:before="30"/>
            </w:pPr>
            <w:r>
              <w:rPr>
                <w:rFonts w:ascii="Courier New" w:cs="Courier New" w:eastAsia="Courier New" w:hAnsi="Courier New"/>
                <w:color w:val="E0E6F0"/>
                <w:sz w:val="16"/>
                <w:szCs w:val="16"/>
              </w:rPr>
              <w:t xml:space="preserve">       stale="2026-01-01T14:35:00.000Z"&gt;</w:t>
            </w:r>
          </w:p>
          <w:p>
            <w:pPr>
              <w:spacing w:after="30" w:before="30"/>
            </w:pPr>
            <w:r>
              <w:rPr>
                <w:rFonts w:ascii="Courier New" w:cs="Courier New" w:eastAsia="Courier New" w:hAnsi="Courier New"/>
                <w:color w:val="E0E6F0"/>
                <w:sz w:val="16"/>
                <w:szCs w:val="16"/>
              </w:rPr>
              <w:t xml:space="preserve">  &lt;point lat="38.8977" lon="-77.0365"</w:t>
            </w:r>
          </w:p>
          <w:p>
            <w:pPr>
              <w:spacing w:after="30" w:before="30"/>
            </w:pPr>
            <w:r>
              <w:rPr>
                <w:rFonts w:ascii="Courier New" w:cs="Courier New" w:eastAsia="Courier New" w:hAnsi="Courier New"/>
                <w:color w:val="E0E6F0"/>
                <w:sz w:val="16"/>
                <w:szCs w:val="16"/>
              </w:rPr>
              <w:t xml:space="preserve">         hae="25.4" ce="5" le="10"/&gt;</w:t>
            </w:r>
          </w:p>
          <w:p>
            <w:pPr>
              <w:spacing w:after="30" w:before="30"/>
            </w:pPr>
            <w:r>
              <w:rPr>
                <w:rFonts w:ascii="Courier New" w:cs="Courier New" w:eastAsia="Courier New" w:hAnsi="Courier New"/>
                <w:color w:val="E0E6F0"/>
                <w:sz w:val="16"/>
                <w:szCs w:val="16"/>
              </w:rPr>
              <w:t xml:space="preserve">  &lt;detail&gt;</w:t>
            </w:r>
          </w:p>
          <w:p>
            <w:pPr>
              <w:spacing w:after="30" w:before="30"/>
            </w:pPr>
            <w:r>
              <w:rPr>
                <w:rFonts w:ascii="Courier New" w:cs="Courier New" w:eastAsia="Courier New" w:hAnsi="Courier New"/>
                <w:color w:val="E0E6F0"/>
                <w:sz w:val="16"/>
                <w:szCs w:val="16"/>
              </w:rPr>
              <w:t xml:space="preserve">    &lt;contact callsign="BRAVO-7"/&gt;</w:t>
            </w:r>
          </w:p>
          <w:p>
            <w:pPr>
              <w:spacing w:after="30" w:before="30"/>
            </w:pPr>
            <w:r>
              <w:rPr>
                <w:rFonts w:ascii="Courier New" w:cs="Courier New" w:eastAsia="Courier New" w:hAnsi="Courier New"/>
                <w:color w:val="E0E6F0"/>
                <w:sz w:val="16"/>
                <w:szCs w:val="16"/>
              </w:rPr>
              <w:t xml:space="preserve">    &lt;remarks&gt;Optional free text&lt;/remarks&gt;</w:t>
            </w:r>
          </w:p>
          <w:p>
            <w:pPr>
              <w:spacing w:after="30" w:before="30"/>
            </w:pPr>
            <w:r>
              <w:rPr>
                <w:rFonts w:ascii="Courier New" w:cs="Courier New" w:eastAsia="Courier New" w:hAnsi="Courier New"/>
                <w:color w:val="E0E6F0"/>
                <w:sz w:val="16"/>
                <w:szCs w:val="16"/>
              </w:rPr>
              <w:t xml:space="preserve">  &lt;/detail&gt;</w:t>
            </w:r>
          </w:p>
          <w:p>
            <w:pPr>
              <w:spacing w:after="30" w:before="30"/>
            </w:pPr>
            <w:r>
              <w:rPr>
                <w:rFonts w:ascii="Courier New" w:cs="Courier New" w:eastAsia="Courier New" w:hAnsi="Courier New"/>
                <w:color w:val="E0E6F0"/>
                <w:sz w:val="16"/>
                <w:szCs w:val="16"/>
              </w:rPr>
              <w:t xml:space="preserve">&lt;/event&gt;</w:t>
            </w:r>
          </w:p>
        </w:tc>
      </w:tr>
    </w:tbl>
    <w:p>
      <w:pPr>
        <w:spacing w:after="60" w:before="0"/>
      </w:pPr>
      <w:r>
        <w:t xml:space="preserve"/>
      </w:r>
    </w:p>
    <w:p>
      <w:r>
        <w:br w:type="page"/>
      </w:r>
    </w:p>
    <w:p>
      <w:pPr>
        <w:pStyle w:val="Heading1"/>
        <w:spacing w:after="160" w:before="480"/>
      </w:pPr>
      <w:r>
        <w:rPr>
          <w:rFonts w:ascii="Arial" w:cs="Arial" w:eastAsia="Arial" w:hAnsi="Arial"/>
          <w:b/>
          <w:bCs/>
          <w:color w:val="0D2B55"/>
          <w:sz w:val="36"/>
          <w:szCs w:val="36"/>
        </w:rPr>
        <w:t xml:space="preserve">5.  Port and Protocol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400"/>
        <w:gridCol w:w="1800"/>
        <w:gridCol w:w="3560"/>
      </w:tblGrid>
      <w:tr>
        <w:tc>
          <w:tcPr>
            <w:tcW w:type="dxa" w:w="16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Port / Protocol</w:t>
            </w:r>
          </w:p>
        </w:tc>
        <w:tc>
          <w:tcPr>
            <w:tcW w:type="dxa" w:w="2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Purpose</w:t>
            </w:r>
          </w:p>
        </w:tc>
        <w:tc>
          <w:tcPr>
            <w:tcW w:type="dxa" w:w="18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Direction</w:t>
            </w:r>
          </w:p>
        </w:tc>
        <w:tc>
          <w:tcPr>
            <w:tcW w:type="dxa" w:w="356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Security Requirement</w:t>
            </w:r>
          </w:p>
        </w:tc>
      </w:tr>
      <w:tr>
        <w:tc>
          <w:tcPr>
            <w:tcW w:type="dxa" w:w="1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8087 TCP</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CoT cleartext inbound</w:t>
            </w:r>
          </w:p>
        </w:tc>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Inbound</w:t>
            </w:r>
          </w:p>
        </w:tc>
        <w:tc>
          <w:tcPr>
            <w:tcW w:type="dxa" w:w="35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Development/LAN only — disable in production</w:t>
            </w:r>
          </w:p>
        </w:tc>
      </w:tr>
      <w:tr>
        <w:tc>
          <w:tcPr>
            <w:tcW w:type="dxa" w:w="1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8089 TCP (TLS)</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CoT TLS inbound</w:t>
            </w:r>
          </w:p>
        </w:tc>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Inbound</w:t>
            </w:r>
          </w:p>
        </w:tc>
        <w:tc>
          <w:tcPr>
            <w:tcW w:type="dxa" w:w="35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REQUIRED for production; use mTLS with client certs</w:t>
            </w:r>
          </w:p>
        </w:tc>
      </w:tr>
      <w:tr>
        <w:tc>
          <w:tcPr>
            <w:tcW w:type="dxa" w:w="1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8443 TCP (HTTPS)</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MARTI REST API + admin console</w:t>
            </w:r>
          </w:p>
        </w:tc>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Both</w:t>
            </w:r>
          </w:p>
        </w:tc>
        <w:tc>
          <w:tcPr>
            <w:tcW w:type="dxa" w:w="35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Restrict access to admin IPs only</w:t>
            </w:r>
          </w:p>
        </w:tc>
      </w:tr>
      <w:tr>
        <w:tc>
          <w:tcPr>
            <w:tcW w:type="dxa" w:w="1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9000 TCP (TLS)</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Server federation</w:t>
            </w:r>
          </w:p>
        </w:tc>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Both</w:t>
            </w:r>
          </w:p>
        </w:tc>
        <w:tc>
          <w:tcPr>
            <w:tcW w:type="dxa" w:w="35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Bidirectional server-to-server; requires cert exchange</w:t>
            </w:r>
          </w:p>
        </w:tc>
      </w:tr>
      <w:tr>
        <w:tc>
          <w:tcPr>
            <w:tcW w:type="dxa" w:w="1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6969 UDP</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CoT multicast</w:t>
            </w:r>
          </w:p>
        </w:tc>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LAN only</w:t>
            </w:r>
          </w:p>
        </w:tc>
        <w:tc>
          <w:tcPr>
            <w:tcW w:type="dxa" w:w="35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No auth; field/exercise use only</w:t>
            </w:r>
          </w:p>
        </w:tc>
      </w:tr>
      <w:tr>
        <w:tc>
          <w:tcPr>
            <w:tcW w:type="dxa" w:w="1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554 TCP</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RTSP video</w:t>
            </w:r>
          </w:p>
        </w:tc>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Inbound</w:t>
            </w:r>
          </w:p>
        </w:tc>
        <w:tc>
          <w:tcPr>
            <w:tcW w:type="dxa" w:w="35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Use VPN or point-to-point; plaintext by default</w:t>
            </w:r>
          </w:p>
        </w:tc>
      </w:tr>
      <w:tr>
        <w:tc>
          <w:tcPr>
            <w:tcW w:type="dxa" w:w="1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1935 TCP</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RTMP video</w:t>
            </w:r>
          </w:p>
        </w:tc>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Inbound</w:t>
            </w:r>
          </w:p>
        </w:tc>
        <w:tc>
          <w:tcPr>
            <w:tcW w:type="dxa" w:w="35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Use RTMPS (port 443) or VPN in production</w:t>
            </w:r>
          </w:p>
        </w:tc>
      </w:tr>
      <w:tr>
        <w:tc>
          <w:tcPr>
            <w:tcW w:type="dxa" w:w="1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8554 TCP</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Video Server RTSP relay</w:t>
            </w:r>
          </w:p>
        </w:tc>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Internal</w:t>
            </w:r>
          </w:p>
        </w:tc>
        <w:tc>
          <w:tcPr>
            <w:tcW w:type="dxa" w:w="35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Internal only; do not expose externally</w:t>
            </w:r>
          </w:p>
        </w:tc>
      </w:tr>
      <w:tr>
        <w:tc>
          <w:tcPr>
            <w:tcW w:type="dxa" w:w="1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1883 TCP</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MQTT plaintext</w:t>
            </w:r>
          </w:p>
        </w:tc>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Both</w:t>
            </w:r>
          </w:p>
        </w:tc>
        <w:tc>
          <w:tcPr>
            <w:tcW w:type="dxa" w:w="35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Development only; use TLS on 8883 in production</w:t>
            </w:r>
          </w:p>
        </w:tc>
      </w:tr>
      <w:tr>
        <w:tc>
          <w:tcPr>
            <w:tcW w:type="dxa" w:w="16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8883 TCP (TLS)</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MQTT over TLS</w:t>
            </w:r>
          </w:p>
        </w:tc>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Both</w:t>
            </w:r>
          </w:p>
        </w:tc>
        <w:tc>
          <w:tcPr>
            <w:tcW w:type="dxa" w:w="35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Required for production IoT integrations</w:t>
            </w:r>
          </w:p>
        </w:tc>
      </w:tr>
      <w:tr>
        <w:tc>
          <w:tcPr>
            <w:tcW w:type="dxa" w:w="16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11434 TCP</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Ollama local LLM API</w:t>
            </w:r>
          </w:p>
        </w:tc>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Internal</w:t>
            </w:r>
          </w:p>
        </w:tc>
        <w:tc>
          <w:tcPr>
            <w:tcW w:type="dxa" w:w="35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Internal only; never expose externally</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ZERO-TRUST PRINCIPLE</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Treat every integration point as potentially compromised. Each service gets its own client certificate issued by TAK Server CA. No shared certificates. Revoke immediately when a service is decommissioned.</w:t>
            </w:r>
          </w:p>
        </w:tc>
      </w:tr>
    </w:tbl>
    <w:p>
      <w:r>
        <w:br w:type="page"/>
      </w:r>
    </w:p>
    <w:p>
      <w:pPr>
        <w:pStyle w:val="Heading1"/>
        <w:spacing w:after="160" w:before="480"/>
      </w:pPr>
      <w:r>
        <w:rPr>
          <w:rFonts w:ascii="Arial" w:cs="Arial" w:eastAsia="Arial" w:hAnsi="Arial"/>
          <w:b/>
          <w:bCs/>
          <w:color w:val="0D2B55"/>
          <w:sz w:val="36"/>
          <w:szCs w:val="36"/>
        </w:rPr>
        <w:t xml:space="preserve">6.  Essential Libraries and Tools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000"/>
        <w:gridCol w:w="1200"/>
        <w:gridCol w:w="5360"/>
      </w:tblGrid>
      <w:tr>
        <w:tc>
          <w:tcPr>
            <w:tcW w:type="dxa" w:w="18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Tool / Library</w:t>
            </w:r>
          </w:p>
        </w:tc>
        <w:tc>
          <w:tcPr>
            <w:tcW w:type="dxa" w:w="10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Language</w:t>
            </w:r>
          </w:p>
        </w:tc>
        <w:tc>
          <w:tcPr>
            <w:tcW w:type="dxa" w:w="12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Purpose</w:t>
            </w:r>
          </w:p>
        </w:tc>
        <w:tc>
          <w:tcPr>
            <w:tcW w:type="dxa" w:w="536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Where to Get</w:t>
            </w:r>
          </w:p>
        </w:tc>
      </w:tr>
      <w:tr>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pyTAK</w:t>
            </w:r>
          </w:p>
        </w:tc>
        <w:tc>
          <w:tcPr>
            <w:tcW w:type="dxa" w:w="1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Python</w:t>
            </w:r>
          </w:p>
        </w:tc>
        <w:tc>
          <w:tcPr>
            <w:tcW w:type="dxa" w:w="1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High-level async CoT producer/consumer</w:t>
            </w:r>
          </w:p>
        </w:tc>
        <w:tc>
          <w:tcPr>
            <w:tcW w:type="dxa" w:w="5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github.com/snstac/pytak</w:t>
            </w:r>
          </w:p>
        </w:tc>
      </w:tr>
      <w:tr>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ATAK SDK</w:t>
            </w:r>
          </w:p>
        </w:tc>
        <w:tc>
          <w:tcPr>
            <w:tcW w:type="dxa" w:w="1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Java/Android</w:t>
            </w:r>
          </w:p>
        </w:tc>
        <w:tc>
          <w:tcPr>
            <w:tcW w:type="dxa" w:w="1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Official ATAK plugin API</w:t>
            </w:r>
          </w:p>
        </w:tc>
        <w:tc>
          <w:tcPr>
            <w:tcW w:type="dxa" w:w="5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tak.gov/products</w:t>
            </w:r>
          </w:p>
        </w:tc>
      </w:tr>
      <w:tr>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WinTAK SDK</w:t>
            </w:r>
          </w:p>
        </w:tc>
        <w:tc>
          <w:tcPr>
            <w:tcW w:type="dxa" w:w="1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C#/.NET</w:t>
            </w:r>
          </w:p>
        </w:tc>
        <w:tc>
          <w:tcPr>
            <w:tcW w:type="dxa" w:w="1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Official WinTAK plugin API</w:t>
            </w:r>
          </w:p>
        </w:tc>
        <w:tc>
          <w:tcPr>
            <w:tcW w:type="dxa" w:w="5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tak.gov/products</w:t>
            </w:r>
          </w:p>
        </w:tc>
      </w:tr>
      <w:tr>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FreeTAKServer</w:t>
            </w:r>
          </w:p>
        </w:tc>
        <w:tc>
          <w:tcPr>
            <w:tcW w:type="dxa" w:w="1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Python</w:t>
            </w:r>
          </w:p>
        </w:tc>
        <w:tc>
          <w:tcPr>
            <w:tcW w:type="dxa" w:w="1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Open-source TAK Server with REST API</w:t>
            </w:r>
          </w:p>
        </w:tc>
        <w:tc>
          <w:tcPr>
            <w:tcW w:type="dxa" w:w="5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github.com/FreeTAKTeam</w:t>
            </w:r>
          </w:p>
        </w:tc>
      </w:tr>
      <w:tr>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Video Server</w:t>
            </w:r>
          </w:p>
        </w:tc>
        <w:tc>
          <w:tcPr>
            <w:tcW w:type="dxa" w:w="1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Python</w:t>
            </w:r>
          </w:p>
        </w:tc>
        <w:tc>
          <w:tcPr>
            <w:tcW w:type="dxa" w:w="1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RTSP/RTMP relay for TAK video</w:t>
            </w:r>
          </w:p>
        </w:tc>
        <w:tc>
          <w:tcPr>
            <w:tcW w:type="dxa" w:w="5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github.com/FreeTAKTeam/TVS</w:t>
            </w:r>
          </w:p>
        </w:tc>
      </w:tr>
      <w:tr>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pyais</w:t>
            </w:r>
          </w:p>
        </w:tc>
        <w:tc>
          <w:tcPr>
            <w:tcW w:type="dxa" w:w="1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Python</w:t>
            </w:r>
          </w:p>
        </w:tc>
        <w:tc>
          <w:tcPr>
            <w:tcW w:type="dxa" w:w="1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AIS marine vessel data parser</w:t>
            </w:r>
          </w:p>
        </w:tc>
        <w:tc>
          <w:tcPr>
            <w:tcW w:type="dxa" w:w="5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pip install pyais</w:t>
            </w:r>
          </w:p>
        </w:tc>
      </w:tr>
      <w:tr>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python-gps</w:t>
            </w:r>
          </w:p>
        </w:tc>
        <w:tc>
          <w:tcPr>
            <w:tcW w:type="dxa" w:w="1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Python</w:t>
            </w:r>
          </w:p>
        </w:tc>
        <w:tc>
          <w:tcPr>
            <w:tcW w:type="dxa" w:w="1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GPS device data via gpsd</w:t>
            </w:r>
          </w:p>
        </w:tc>
        <w:tc>
          <w:tcPr>
            <w:tcW w:type="dxa" w:w="5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apt install gpsd + python3-gps</w:t>
            </w:r>
          </w:p>
        </w:tc>
      </w:tr>
      <w:tr>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paho-mqtt</w:t>
            </w:r>
          </w:p>
        </w:tc>
        <w:tc>
          <w:tcPr>
            <w:tcW w:type="dxa" w:w="1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Python</w:t>
            </w:r>
          </w:p>
        </w:tc>
        <w:tc>
          <w:tcPr>
            <w:tcW w:type="dxa" w:w="1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MQTT client for IoT bridges</w:t>
            </w:r>
          </w:p>
        </w:tc>
        <w:tc>
          <w:tcPr>
            <w:tcW w:type="dxa" w:w="5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pip install paho-mqtt</w:t>
            </w:r>
          </w:p>
        </w:tc>
      </w:tr>
      <w:tr>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aprslib</w:t>
            </w:r>
          </w:p>
        </w:tc>
        <w:tc>
          <w:tcPr>
            <w:tcW w:type="dxa" w:w="1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Python</w:t>
            </w:r>
          </w:p>
        </w:tc>
        <w:tc>
          <w:tcPr>
            <w:tcW w:type="dxa" w:w="1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APRS amateur radio position data</w:t>
            </w:r>
          </w:p>
        </w:tc>
        <w:tc>
          <w:tcPr>
            <w:tcW w:type="dxa" w:w="5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pip install aprslib</w:t>
            </w:r>
          </w:p>
        </w:tc>
      </w:tr>
      <w:tr>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shapely</w:t>
            </w:r>
          </w:p>
        </w:tc>
        <w:tc>
          <w:tcPr>
            <w:tcW w:type="dxa" w:w="1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Python</w:t>
            </w:r>
          </w:p>
        </w:tc>
        <w:tc>
          <w:tcPr>
            <w:tcW w:type="dxa" w:w="1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Geometric ops for geofence detection</w:t>
            </w:r>
          </w:p>
        </w:tc>
        <w:tc>
          <w:tcPr>
            <w:tcW w:type="dxa" w:w="5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pip install shapely</w:t>
            </w:r>
          </w:p>
        </w:tc>
      </w:tr>
      <w:tr>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GDAL/OGR</w:t>
            </w:r>
          </w:p>
        </w:tc>
        <w:tc>
          <w:tcPr>
            <w:tcW w:type="dxa" w:w="1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CLI/Python</w:t>
            </w:r>
          </w:p>
        </w:tc>
        <w:tc>
          <w:tcPr>
            <w:tcW w:type="dxa" w:w="1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Geospatial format conversion</w:t>
            </w:r>
          </w:p>
        </w:tc>
        <w:tc>
          <w:tcPr>
            <w:tcW w:type="dxa" w:w="5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gdal.org</w:t>
            </w:r>
          </w:p>
        </w:tc>
      </w:tr>
      <w:tr>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QGIS</w:t>
            </w:r>
          </w:p>
        </w:tc>
        <w:tc>
          <w:tcPr>
            <w:tcW w:type="dxa" w:w="1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Desktop GIS</w:t>
            </w:r>
          </w:p>
        </w:tc>
        <w:tc>
          <w:tcPr>
            <w:tcW w:type="dxa" w:w="1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Create KML, GeoPackage, MBTiles</w:t>
            </w:r>
          </w:p>
        </w:tc>
        <w:tc>
          <w:tcPr>
            <w:tcW w:type="dxa" w:w="5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qgis.org</w:t>
            </w:r>
          </w:p>
        </w:tc>
      </w:tr>
      <w:tr>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Martin</w:t>
            </w:r>
          </w:p>
        </w:tc>
        <w:tc>
          <w:tcPr>
            <w:tcW w:type="dxa" w:w="1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Rust</w:t>
            </w:r>
          </w:p>
        </w:tc>
        <w:tc>
          <w:tcPr>
            <w:tcW w:type="dxa" w:w="1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High-performance MBTiles tile server</w:t>
            </w:r>
          </w:p>
        </w:tc>
        <w:tc>
          <w:tcPr>
            <w:tcW w:type="dxa" w:w="5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github.com/maplibre/martin</w:t>
            </w:r>
          </w:p>
        </w:tc>
      </w:tr>
      <w:tr>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Ollama</w:t>
            </w:r>
          </w:p>
        </w:tc>
        <w:tc>
          <w:tcPr>
            <w:tcW w:type="dxa" w:w="1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Local AI</w:t>
            </w:r>
          </w:p>
        </w:tc>
        <w:tc>
          <w:tcPr>
            <w:tcW w:type="dxa" w:w="1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Run open-source LLMs offline</w:t>
            </w:r>
          </w:p>
        </w:tc>
        <w:tc>
          <w:tcPr>
            <w:tcW w:type="dxa" w:w="5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ollama.ai</w:t>
            </w:r>
          </w:p>
        </w:tc>
      </w:tr>
      <w:tr>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ultralytics (YOLO)</w:t>
            </w:r>
          </w:p>
        </w:tc>
        <w:tc>
          <w:tcPr>
            <w:tcW w:type="dxa" w:w="1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Python</w:t>
            </w:r>
          </w:p>
        </w:tc>
        <w:tc>
          <w:tcPr>
            <w:tcW w:type="dxa" w:w="1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Computer vision model framework</w:t>
            </w:r>
          </w:p>
        </w:tc>
        <w:tc>
          <w:tcPr>
            <w:tcW w:type="dxa" w:w="5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pip install ultralytics</w:t>
            </w:r>
          </w:p>
        </w:tc>
      </w:tr>
      <w:tr>
        <w:tc>
          <w:tcPr>
            <w:tcW w:type="dxa" w:w="18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FFmpeg</w:t>
            </w:r>
          </w:p>
        </w:tc>
        <w:tc>
          <w:tcPr>
            <w:tcW w:type="dxa" w:w="1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CLI</w:t>
            </w:r>
          </w:p>
        </w:tc>
        <w:tc>
          <w:tcPr>
            <w:tcW w:type="dxa" w:w="1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Video stream transcoding and RTSP bridging</w:t>
            </w:r>
          </w:p>
        </w:tc>
        <w:tc>
          <w:tcPr>
            <w:tcW w:type="dxa" w:w="5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ffmpeg.org</w:t>
            </w:r>
          </w:p>
        </w:tc>
      </w:tr>
      <w:tr>
        <w:tc>
          <w:tcPr>
            <w:tcW w:type="dxa" w:w="18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Node-RED + TAK nodes</w:t>
            </w:r>
          </w:p>
        </w:tc>
        <w:tc>
          <w:tcPr>
            <w:tcW w:type="dxa" w:w="1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Node.js</w:t>
            </w:r>
          </w:p>
        </w:tc>
        <w:tc>
          <w:tcPr>
            <w:tcW w:type="dxa" w:w="1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No-code TAK integration flows</w:t>
            </w:r>
          </w:p>
        </w:tc>
        <w:tc>
          <w:tcPr>
            <w:tcW w:type="dxa" w:w="5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nodered.org + node-red-contrib-tak</w:t>
            </w:r>
          </w:p>
        </w:tc>
      </w:tr>
    </w:tbl>
    <w:p>
      <w:pPr>
        <w:spacing w:after="60" w:before="0"/>
      </w:pPr>
      <w:r>
        <w:t xml:space="preserve"/>
      </w:r>
    </w:p>
    <w:p>
      <w:r>
        <w:br w:type="page"/>
      </w:r>
    </w:p>
    <w:p>
      <w:pPr>
        <w:pStyle w:val="Heading1"/>
        <w:spacing w:after="160" w:before="480"/>
      </w:pPr>
      <w:r>
        <w:rPr>
          <w:rFonts w:ascii="Arial" w:cs="Arial" w:eastAsia="Arial" w:hAnsi="Arial"/>
          <w:b/>
          <w:bCs/>
          <w:color w:val="0D2B55"/>
          <w:sz w:val="36"/>
          <w:szCs w:val="36"/>
        </w:rPr>
        <w:t xml:space="preserve">7.  Security Architecture Checklist</w:t>
      </w:r>
    </w:p>
    <w:p>
      <w:pPr>
        <w:spacing w:after="60" w:before="0"/>
      </w:pPr>
      <w:r>
        <w:t xml:space="preserve"/>
      </w:r>
    </w:p>
    <w:p>
      <w:pPr>
        <w:pStyle w:val="Heading2"/>
        <w:spacing w:after="120" w:before="320"/>
      </w:pPr>
      <w:r>
        <w:rPr>
          <w:rFonts w:ascii="Arial" w:cs="Arial" w:eastAsia="Arial" w:hAnsi="Arial"/>
          <w:b/>
          <w:bCs/>
          <w:color w:val="1A5FA8"/>
          <w:sz w:val="28"/>
          <w:szCs w:val="28"/>
        </w:rPr>
        <w:t xml:space="preserve">7.1  Certificate Management</w:t>
      </w:r>
    </w:p>
    <w:p>
      <w:pPr>
        <w:pStyle w:val="ListParagraph"/>
        <w:numPr>
          <w:ilvl w:val="0"/>
          <w:numId w:val="3"/>
        </w:numPr>
        <w:spacing w:after="60" w:before="60"/>
      </w:pPr>
      <w:r>
        <w:rPr>
          <w:rFonts w:ascii="Arial" w:cs="Arial" w:eastAsia="Arial" w:hAnsi="Arial"/>
          <w:color w:val="1A1A2E"/>
          <w:sz w:val="20"/>
          <w:szCs w:val="20"/>
        </w:rPr>
        <w:t xml:space="preserve">TAK Server functions as its own Certificate Authority. Every connecting service must use a certificate issued by this CA.</w:t>
      </w:r>
    </w:p>
    <w:p>
      <w:pPr>
        <w:pStyle w:val="ListParagraph"/>
        <w:numPr>
          <w:ilvl w:val="0"/>
          <w:numId w:val="3"/>
        </w:numPr>
        <w:spacing w:after="60" w:before="60"/>
      </w:pPr>
      <w:r>
        <w:rPr>
          <w:rFonts w:ascii="Arial" w:cs="Arial" w:eastAsia="Arial" w:hAnsi="Arial"/>
          <w:color w:val="1A1A2E"/>
          <w:sz w:val="20"/>
          <w:szCs w:val="20"/>
        </w:rPr>
        <w:t xml:space="preserve">In TAK Server admin: Certificate Enrollment &gt; Create a client certificate for each integration.</w:t>
      </w:r>
    </w:p>
    <w:p>
      <w:pPr>
        <w:pStyle w:val="ListParagraph"/>
        <w:numPr>
          <w:ilvl w:val="0"/>
          <w:numId w:val="3"/>
        </w:numPr>
        <w:spacing w:after="60" w:before="60"/>
      </w:pPr>
      <w:r>
        <w:rPr>
          <w:rFonts w:ascii="Arial" w:cs="Arial" w:eastAsia="Arial" w:hAnsi="Arial"/>
          <w:color w:val="1A1A2E"/>
          <w:sz w:val="20"/>
          <w:szCs w:val="20"/>
        </w:rPr>
        <w:t xml:space="preserve">For Python clients: extract PEM files: openssl pkcs12 -in client.p12 -out client.pem -nodes</w:t>
      </w:r>
    </w:p>
    <w:p>
      <w:pPr>
        <w:pStyle w:val="ListParagraph"/>
        <w:numPr>
          <w:ilvl w:val="0"/>
          <w:numId w:val="3"/>
        </w:numPr>
        <w:spacing w:after="60" w:before="60"/>
      </w:pPr>
      <w:r>
        <w:rPr>
          <w:rFonts w:ascii="Arial" w:cs="Arial" w:eastAsia="Arial" w:hAnsi="Arial"/>
          <w:color w:val="1A1A2E"/>
          <w:sz w:val="20"/>
          <w:szCs w:val="20"/>
        </w:rPr>
        <w:t xml:space="preserve">Revoke certificates immediately when a service is decommissioned.</w:t>
      </w:r>
    </w:p>
    <w:p>
      <w:pPr>
        <w:pStyle w:val="ListParagraph"/>
        <w:numPr>
          <w:ilvl w:val="0"/>
          <w:numId w:val="3"/>
        </w:numPr>
        <w:spacing w:after="60" w:before="60"/>
      </w:pPr>
      <w:r>
        <w:rPr>
          <w:rFonts w:ascii="Arial" w:cs="Arial" w:eastAsia="Arial" w:hAnsi="Arial"/>
          <w:color w:val="1A1A2E"/>
          <w:sz w:val="20"/>
          <w:szCs w:val="20"/>
        </w:rPr>
        <w:t xml:space="preserve">Never share certificates between services.</w:t>
      </w:r>
    </w:p>
    <w:p>
      <w:pPr>
        <w:spacing w:after="60" w:before="0"/>
      </w:pPr>
      <w:r>
        <w:t xml:space="preserve"/>
      </w:r>
    </w:p>
    <w:p>
      <w:pPr>
        <w:pStyle w:val="Heading2"/>
        <w:spacing w:after="120" w:before="320"/>
      </w:pPr>
      <w:r>
        <w:rPr>
          <w:rFonts w:ascii="Arial" w:cs="Arial" w:eastAsia="Arial" w:hAnsi="Arial"/>
          <w:b/>
          <w:bCs/>
          <w:color w:val="1A5FA8"/>
          <w:sz w:val="28"/>
          <w:szCs w:val="28"/>
        </w:rPr>
        <w:t xml:space="preserve">7.2  API Key Management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Environment</w:t>
            </w:r>
          </w:p>
        </w:tc>
        <w:tc>
          <w:tcPr>
            <w:tcW w:type="dxa" w:w="716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Recommended Approach</w:t>
            </w:r>
          </w:p>
        </w:tc>
      </w:tr>
      <w:tr>
        <w:tc>
          <w:tcPr>
            <w:tcW w:type="dxa" w:w="2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Development</w:t>
            </w:r>
          </w:p>
        </w:tc>
        <w:tc>
          <w:tcPr>
            <w:tcW w:type="dxa" w:w="71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Environment variables (.env file, never committed to git)</w:t>
            </w:r>
          </w:p>
        </w:tc>
      </w:tr>
      <w:tr>
        <w:tc>
          <w:tcPr>
            <w:tcW w:type="dxa" w:w="2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Docker/Container</w:t>
            </w:r>
          </w:p>
        </w:tc>
        <w:tc>
          <w:tcPr>
            <w:tcW w:type="dxa" w:w="71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Docker secrets or environment injection from CI/CD</w:t>
            </w:r>
          </w:p>
        </w:tc>
      </w:tr>
      <w:tr>
        <w:tc>
          <w:tcPr>
            <w:tcW w:type="dxa" w:w="2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Android ATAK Plugin</w:t>
            </w:r>
          </w:p>
        </w:tc>
        <w:tc>
          <w:tcPr>
            <w:tcW w:type="dxa" w:w="71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Android Keystore — keys never leave the secure hardware enclave</w:t>
            </w:r>
          </w:p>
        </w:tc>
      </w:tr>
      <w:tr>
        <w:tc>
          <w:tcPr>
            <w:tcW w:type="dxa" w:w="22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Production Server</w:t>
            </w:r>
          </w:p>
        </w:tc>
        <w:tc>
          <w:tcPr>
            <w:tcW w:type="dxa" w:w="71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HashiCorp Vault, AWS Secrets Manager, or Azure Key Vault</w:t>
            </w:r>
          </w:p>
        </w:tc>
      </w:tr>
      <w:tr>
        <w:tc>
          <w:tcPr>
            <w:tcW w:type="dxa" w:w="22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Field Deployment</w:t>
            </w:r>
          </w:p>
        </w:tc>
        <w:tc>
          <w:tcPr>
            <w:tcW w:type="dxa" w:w="71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Encrypted config file with key derived from deployment passphrase</w:t>
            </w:r>
          </w:p>
        </w:tc>
      </w:tr>
    </w:tbl>
    <w:p>
      <w:pPr>
        <w:spacing w:after="60" w:before="0"/>
      </w:pPr>
      <w:r>
        <w:t xml:space="preserve"/>
      </w:r>
    </w:p>
    <w:p>
      <w:pPr>
        <w:pStyle w:val="Heading2"/>
        <w:spacing w:after="120" w:before="320"/>
      </w:pPr>
      <w:r>
        <w:rPr>
          <w:rFonts w:ascii="Arial" w:cs="Arial" w:eastAsia="Arial" w:hAnsi="Arial"/>
          <w:b/>
          <w:bCs/>
          <w:color w:val="1A5FA8"/>
          <w:sz w:val="28"/>
          <w:szCs w:val="28"/>
        </w:rPr>
        <w:t xml:space="preserve">7.3  CoT Input Validation</w:t>
      </w:r>
    </w:p>
    <w:p>
      <w:pPr>
        <w:spacing w:after="100" w:before="80"/>
      </w:pPr>
      <w:r>
        <w:rPr>
          <w:rFonts w:ascii="Arial" w:cs="Arial" w:eastAsia="Arial" w:hAnsi="Arial"/>
          <w:color w:val="1A1A2E"/>
          <w:sz w:val="20"/>
          <w:szCs w:val="20"/>
        </w:rPr>
        <w:t xml:space="preserve">Never pass raw external input directly into CoT XML. Validate all fields before construction: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2233" w:val="clear"/>
            <w:tcMar>
              <w:top w:type="dxa" w:w="120"/>
              <w:left w:type="dxa" w:w="200"/>
              <w:bottom w:type="dxa" w:w="120"/>
              <w:right w:type="dxa" w:w="200"/>
            </w:tcMar>
          </w:tcPr>
          <w:p>
            <w:pPr>
              <w:spacing w:after="30" w:before="30"/>
            </w:pPr>
            <w:r>
              <w:rPr>
                <w:rFonts w:ascii="Courier New" w:cs="Courier New" w:eastAsia="Courier New" w:hAnsi="Courier New"/>
                <w:color w:val="E0E6F0"/>
                <w:sz w:val="16"/>
                <w:szCs w:val="16"/>
              </w:rPr>
              <w:t xml:space="preserve">import re, html</w:t>
            </w:r>
          </w:p>
          <w:p>
            <w:pPr>
              <w:spacing w:after="30" w:before="30"/>
            </w:pPr>
            <w:r>
              <w:rPr>
                <w:rFonts w:ascii="Courier New" w:cs="Courier New" w:eastAsia="Courier New" w:hAnsi="Courier New"/>
                <w:color w:val="E0E6F0"/>
                <w:sz w:val="16"/>
                <w:szCs w:val="16"/>
              </w:rPr>
              <w:t xml:space="preserve"/>
            </w:r>
          </w:p>
          <w:p>
            <w:pPr>
              <w:spacing w:after="30" w:before="30"/>
            </w:pPr>
            <w:r>
              <w:rPr>
                <w:rFonts w:ascii="Courier New" w:cs="Courier New" w:eastAsia="Courier New" w:hAnsi="Courier New"/>
                <w:color w:val="E0E6F0"/>
                <w:sz w:val="16"/>
                <w:szCs w:val="16"/>
              </w:rPr>
              <w:t xml:space="preserve">def validate_cot_fields(uid, lat, lon, callsign, remarks):</w:t>
            </w:r>
          </w:p>
          <w:p>
            <w:pPr>
              <w:spacing w:after="30" w:before="30"/>
            </w:pPr>
            <w:r>
              <w:rPr>
                <w:rFonts w:ascii="Courier New" w:cs="Courier New" w:eastAsia="Courier New" w:hAnsi="Courier New"/>
                <w:color w:val="E0E6F0"/>
                <w:sz w:val="16"/>
                <w:szCs w:val="16"/>
              </w:rPr>
              <w:t xml:space="preserve">    # UID: alphanumeric, hyphens, dots only</w:t>
            </w:r>
          </w:p>
          <w:p>
            <w:pPr>
              <w:spacing w:after="30" w:before="30"/>
            </w:pPr>
            <w:r>
              <w:rPr>
                <w:rFonts w:ascii="Courier New" w:cs="Courier New" w:eastAsia="Courier New" w:hAnsi="Courier New"/>
                <w:color w:val="E0E6F0"/>
                <w:sz w:val="16"/>
                <w:szCs w:val="16"/>
              </w:rPr>
              <w:t xml:space="preserve">    if not re.match(r'^[a-zA-Z0-9._-]{1,255}$', uid):</w:t>
            </w:r>
          </w:p>
          <w:p>
            <w:pPr>
              <w:spacing w:after="30" w:before="30"/>
            </w:pPr>
            <w:r>
              <w:rPr>
                <w:rFonts w:ascii="Courier New" w:cs="Courier New" w:eastAsia="Courier New" w:hAnsi="Courier New"/>
                <w:color w:val="E0E6F0"/>
                <w:sz w:val="16"/>
                <w:szCs w:val="16"/>
              </w:rPr>
              <w:t xml:space="preserve">        raise ValueError(f'Invalid UID: {uid}')</w:t>
            </w:r>
          </w:p>
          <w:p>
            <w:pPr>
              <w:spacing w:after="30" w:before="30"/>
            </w:pPr>
            <w:r>
              <w:rPr>
                <w:rFonts w:ascii="Courier New" w:cs="Courier New" w:eastAsia="Courier New" w:hAnsi="Courier New"/>
                <w:color w:val="E0E6F0"/>
                <w:sz w:val="16"/>
                <w:szCs w:val="16"/>
              </w:rPr>
              <w:t xml:space="preserve">    # Coordinates</w:t>
            </w:r>
          </w:p>
          <w:p>
            <w:pPr>
              <w:spacing w:after="30" w:before="30"/>
            </w:pPr>
            <w:r>
              <w:rPr>
                <w:rFonts w:ascii="Courier New" w:cs="Courier New" w:eastAsia="Courier New" w:hAnsi="Courier New"/>
                <w:color w:val="E0E6F0"/>
                <w:sz w:val="16"/>
                <w:szCs w:val="16"/>
              </w:rPr>
              <w:t xml:space="preserve">    if not (-90 &lt;= float(lat) &lt;= 90):</w:t>
            </w:r>
          </w:p>
          <w:p>
            <w:pPr>
              <w:spacing w:after="30" w:before="30"/>
            </w:pPr>
            <w:r>
              <w:rPr>
                <w:rFonts w:ascii="Courier New" w:cs="Courier New" w:eastAsia="Courier New" w:hAnsi="Courier New"/>
                <w:color w:val="E0E6F0"/>
                <w:sz w:val="16"/>
                <w:szCs w:val="16"/>
              </w:rPr>
              <w:t xml:space="preserve">        raise ValueError(f'Latitude out of range: {lat}')</w:t>
            </w:r>
          </w:p>
          <w:p>
            <w:pPr>
              <w:spacing w:after="30" w:before="30"/>
            </w:pPr>
            <w:r>
              <w:rPr>
                <w:rFonts w:ascii="Courier New" w:cs="Courier New" w:eastAsia="Courier New" w:hAnsi="Courier New"/>
                <w:color w:val="E0E6F0"/>
                <w:sz w:val="16"/>
                <w:szCs w:val="16"/>
              </w:rPr>
              <w:t xml:space="preserve">    if not (-180 &lt;= float(lon) &lt;= 180):</w:t>
            </w:r>
          </w:p>
          <w:p>
            <w:pPr>
              <w:spacing w:after="30" w:before="30"/>
            </w:pPr>
            <w:r>
              <w:rPr>
                <w:rFonts w:ascii="Courier New" w:cs="Courier New" w:eastAsia="Courier New" w:hAnsi="Courier New"/>
                <w:color w:val="E0E6F0"/>
                <w:sz w:val="16"/>
                <w:szCs w:val="16"/>
              </w:rPr>
              <w:t xml:space="preserve">        raise ValueError(f'Longitude out of range: {lon}')</w:t>
            </w:r>
          </w:p>
          <w:p>
            <w:pPr>
              <w:spacing w:after="30" w:before="30"/>
            </w:pPr>
            <w:r>
              <w:rPr>
                <w:rFonts w:ascii="Courier New" w:cs="Courier New" w:eastAsia="Courier New" w:hAnsi="Courier New"/>
                <w:color w:val="E0E6F0"/>
                <w:sz w:val="16"/>
                <w:szCs w:val="16"/>
              </w:rPr>
              <w:t xml:space="preserve">    # Sanitize free-text fields</w:t>
            </w:r>
          </w:p>
          <w:p>
            <w:pPr>
              <w:spacing w:after="30" w:before="30"/>
            </w:pPr>
            <w:r>
              <w:rPr>
                <w:rFonts w:ascii="Courier New" w:cs="Courier New" w:eastAsia="Courier New" w:hAnsi="Courier New"/>
                <w:color w:val="E0E6F0"/>
                <w:sz w:val="16"/>
                <w:szCs w:val="16"/>
              </w:rPr>
              <w:t xml:space="preserve">    callsign = html.escape(str(callsign))[:64]</w:t>
            </w:r>
          </w:p>
          <w:p>
            <w:pPr>
              <w:spacing w:after="30" w:before="30"/>
            </w:pPr>
            <w:r>
              <w:rPr>
                <w:rFonts w:ascii="Courier New" w:cs="Courier New" w:eastAsia="Courier New" w:hAnsi="Courier New"/>
                <w:color w:val="E0E6F0"/>
                <w:sz w:val="16"/>
                <w:szCs w:val="16"/>
              </w:rPr>
              <w:t xml:space="preserve">    remarks  = html.escape(str(remarks))[:500]</w:t>
            </w:r>
          </w:p>
          <w:p>
            <w:pPr>
              <w:spacing w:after="30" w:before="30"/>
            </w:pPr>
            <w:r>
              <w:rPr>
                <w:rFonts w:ascii="Courier New" w:cs="Courier New" w:eastAsia="Courier New" w:hAnsi="Courier New"/>
                <w:color w:val="E0E6F0"/>
                <w:sz w:val="16"/>
                <w:szCs w:val="16"/>
              </w:rPr>
              <w:t xml:space="preserve">    return uid, float(lat), float(lon), callsign, remarks</w:t>
            </w:r>
          </w:p>
        </w:tc>
      </w:tr>
    </w:tbl>
    <w:p>
      <w:pPr>
        <w:spacing w:after="60" w:before="0"/>
      </w:pPr>
      <w:r>
        <w:t xml:space="preserve"/>
      </w:r>
    </w:p>
    <w:p>
      <w:r>
        <w:br w:type="page"/>
      </w:r>
    </w:p>
    <w:p>
      <w:pPr>
        <w:pStyle w:val="Heading1"/>
        <w:spacing w:after="160" w:before="480"/>
      </w:pPr>
      <w:r>
        <w:rPr>
          <w:rFonts w:ascii="Arial" w:cs="Arial" w:eastAsia="Arial" w:hAnsi="Arial"/>
          <w:b/>
          <w:bCs/>
          <w:color w:val="0D2B55"/>
          <w:sz w:val="36"/>
          <w:szCs w:val="36"/>
        </w:rPr>
        <w:t xml:space="preserve">8.  Enterprise Architecture Patterns</w:t>
      </w:r>
    </w:p>
    <w:p>
      <w:pPr>
        <w:spacing w:after="60" w:before="0"/>
      </w:pPr>
      <w:r>
        <w:t xml:space="preserve"/>
      </w:r>
    </w:p>
    <w:p>
      <w:pPr>
        <w:pStyle w:val="Heading2"/>
        <w:spacing w:after="120" w:before="320"/>
      </w:pPr>
      <w:r>
        <w:rPr>
          <w:rFonts w:ascii="Arial" w:cs="Arial" w:eastAsia="Arial" w:hAnsi="Arial"/>
          <w:b/>
          <w:bCs/>
          <w:color w:val="1A5FA8"/>
          <w:sz w:val="28"/>
          <w:szCs w:val="28"/>
        </w:rPr>
        <w:t xml:space="preserve">8.1  Integration Hub Pattern</w:t>
      </w:r>
    </w:p>
    <w:p>
      <w:pPr>
        <w:spacing w:after="100" w:before="80"/>
      </w:pPr>
      <w:r>
        <w:rPr>
          <w:rFonts w:ascii="Arial" w:cs="Arial" w:eastAsia="Arial" w:hAnsi="Arial"/>
          <w:color w:val="1A1A2E"/>
          <w:sz w:val="20"/>
          <w:szCs w:val="20"/>
        </w:rPr>
        <w:t xml:space="preserve">For organizations with many data sources, build a central TAK Integration Hub — a middleware service that manages all connections in one place. Individual integrations register with the hub; the hub handles all TAK Server connections, rate limiting, retry logic, and routing.</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00A878" w:val="clear"/>
            <w:tcMar>
              <w:top w:type="dxa" w:w="120"/>
              <w:left w:type="dxa" w:w="120"/>
              <w:bottom w:type="dxa" w:w="120"/>
              <w:right w:type="dxa" w:w="80"/>
            </w:tcMar>
            <w:vAlign w:val="center"/>
          </w:tcPr>
          <w:p>
            <w:r>
              <w:rPr>
                <w:rFonts w:ascii="Arial" w:cs="Arial" w:eastAsia="Arial" w:hAnsi="Arial"/>
                <w:b/>
                <w:bCs/>
                <w:color w:val="FFFFFF"/>
                <w:sz w:val="16"/>
                <w:szCs w:val="16"/>
              </w:rPr>
              <w:t xml:space="preserve">RECOMMENDED STACK</w:t>
            </w:r>
          </w:p>
        </w:tc>
        <w:tc>
          <w:tcPr>
            <w:tcW w:type="dxa" w:w="9160"/>
            <w:tcBorders>
              <w:top w:val="single" w:color="CBD5E8" w:sz="1"/>
              <w:left w:val="none" w:color="FFFFFF" w:sz="0"/>
              <w:bottom w:val="single" w:color="CBD5E8" w:sz="1"/>
              <w:right w:val="single" w:color="CBD5E8" w:sz="1"/>
            </w:tcBorders>
            <w:shd w:fill="F4F7FC" w:val="clear"/>
            <w:tcMar>
              <w:top w:type="dxa" w:w="120"/>
              <w:left w:type="dxa" w:w="160"/>
              <w:bottom w:type="dxa" w:w="120"/>
              <w:right w:type="dxa" w:w="160"/>
            </w:tcMar>
          </w:tcPr>
          <w:p>
            <w:r>
              <w:rPr>
                <w:rFonts w:ascii="Arial" w:cs="Arial" w:eastAsia="Arial" w:hAnsi="Arial"/>
                <w:color w:val="1A1A2E"/>
                <w:sz w:val="18"/>
                <w:szCs w:val="18"/>
              </w:rPr>
              <w:t xml:space="preserve">FreeTAKServer (CoT broker) + Mosquitto MQTT + Ollama (local LLM) + PostGIS + Martin (tile server) + your middleware — all orchestrated with Docker Compose. A single 'docker-compose up' brings up the entire integrated stack.</w:t>
            </w:r>
          </w:p>
        </w:tc>
      </w:tr>
    </w:tbl>
    <w:p>
      <w:pPr>
        <w:spacing w:after="60" w:before="0"/>
      </w:pPr>
      <w:r>
        <w:t xml:space="preserve"/>
      </w:r>
    </w:p>
    <w:p>
      <w:pPr>
        <w:pStyle w:val="Heading2"/>
        <w:spacing w:after="120" w:before="320"/>
      </w:pPr>
      <w:r>
        <w:rPr>
          <w:rFonts w:ascii="Arial" w:cs="Arial" w:eastAsia="Arial" w:hAnsi="Arial"/>
          <w:b/>
          <w:bCs/>
          <w:color w:val="1A5FA8"/>
          <w:sz w:val="28"/>
          <w:szCs w:val="28"/>
        </w:rPr>
        <w:t xml:space="preserve">8.2  High Availability Design</w:t>
      </w:r>
    </w:p>
    <w:p>
      <w:pPr>
        <w:pStyle w:val="ListParagraph"/>
        <w:numPr>
          <w:ilvl w:val="0"/>
          <w:numId w:val="2"/>
        </w:numPr>
        <w:spacing w:after="60" w:before="60"/>
      </w:pPr>
      <w:r>
        <w:rPr>
          <w:rFonts w:ascii="Arial" w:cs="Arial" w:eastAsia="Arial" w:hAnsi="Arial"/>
          <w:color w:val="1A1A2E"/>
          <w:sz w:val="20"/>
          <w:szCs w:val="20"/>
        </w:rPr>
        <w:t xml:space="preserve">Run two or more middleware instances with a load balancer in front</w:t>
      </w:r>
    </w:p>
    <w:p>
      <w:pPr>
        <w:pStyle w:val="ListParagraph"/>
        <w:numPr>
          <w:ilvl w:val="0"/>
          <w:numId w:val="2"/>
        </w:numPr>
        <w:spacing w:after="60" w:before="60"/>
      </w:pPr>
      <w:r>
        <w:rPr>
          <w:rFonts w:ascii="Arial" w:cs="Arial" w:eastAsia="Arial" w:hAnsi="Arial"/>
          <w:color w:val="1A1A2E"/>
          <w:sz w:val="20"/>
          <w:szCs w:val="20"/>
        </w:rPr>
        <w:t xml:space="preserve">Use a message queue (RabbitMQ, Redis Streams) between data fetchers and CoT dispatchers</w:t>
      </w:r>
    </w:p>
    <w:p>
      <w:pPr>
        <w:pStyle w:val="ListParagraph"/>
        <w:numPr>
          <w:ilvl w:val="0"/>
          <w:numId w:val="2"/>
        </w:numPr>
        <w:spacing w:after="60" w:before="60"/>
      </w:pPr>
      <w:r>
        <w:rPr>
          <w:rFonts w:ascii="Arial" w:cs="Arial" w:eastAsia="Arial" w:hAnsi="Arial"/>
          <w:color w:val="1A1A2E"/>
          <w:sz w:val="20"/>
          <w:szCs w:val="20"/>
        </w:rPr>
        <w:t xml:space="preserve">Implement dead-letter queues for CoT events that fail after N retries</w:t>
      </w:r>
    </w:p>
    <w:p>
      <w:pPr>
        <w:pStyle w:val="ListParagraph"/>
        <w:numPr>
          <w:ilvl w:val="0"/>
          <w:numId w:val="2"/>
        </w:numPr>
        <w:spacing w:after="60" w:before="60"/>
      </w:pPr>
      <w:r>
        <w:rPr>
          <w:rFonts w:ascii="Arial" w:cs="Arial" w:eastAsia="Arial" w:hAnsi="Arial"/>
          <w:color w:val="1A1A2E"/>
          <w:sz w:val="20"/>
          <w:szCs w:val="20"/>
        </w:rPr>
        <w:t xml:space="preserve">Health check endpoints on middleware (/health returning 200 OK) for monitoring</w:t>
      </w:r>
    </w:p>
    <w:p>
      <w:pPr>
        <w:pStyle w:val="ListParagraph"/>
        <w:numPr>
          <w:ilvl w:val="0"/>
          <w:numId w:val="2"/>
        </w:numPr>
        <w:spacing w:after="60" w:before="60"/>
      </w:pPr>
      <w:r>
        <w:rPr>
          <w:rFonts w:ascii="Arial" w:cs="Arial" w:eastAsia="Arial" w:hAnsi="Arial"/>
          <w:color w:val="1A1A2E"/>
          <w:sz w:val="20"/>
          <w:szCs w:val="20"/>
        </w:rPr>
        <w:t xml:space="preserve">Auto-restart via systemd service unit or Docker restart: always</w:t>
      </w:r>
    </w:p>
    <w:p>
      <w:pPr>
        <w:pStyle w:val="ListParagraph"/>
        <w:numPr>
          <w:ilvl w:val="0"/>
          <w:numId w:val="2"/>
        </w:numPr>
        <w:spacing w:after="60" w:before="60"/>
      </w:pPr>
      <w:r>
        <w:rPr>
          <w:rFonts w:ascii="Arial" w:cs="Arial" w:eastAsia="Arial" w:hAnsi="Arial"/>
          <w:color w:val="1A1A2E"/>
          <w:sz w:val="20"/>
          <w:szCs w:val="20"/>
        </w:rPr>
        <w:t xml:space="preserve">Alert on TAK Server disconnection via monitoring (Prometheus, Datadog, Nagios)</w:t>
      </w:r>
    </w:p>
    <w:p>
      <w:pPr>
        <w:spacing w:after="60" w:before="0"/>
      </w:pPr>
      <w:r>
        <w:t xml:space="preserve"/>
      </w:r>
    </w:p>
    <w:p>
      <w:pPr>
        <w:pStyle w:val="Heading2"/>
        <w:spacing w:after="120" w:before="320"/>
      </w:pPr>
      <w:r>
        <w:rPr>
          <w:rFonts w:ascii="Arial" w:cs="Arial" w:eastAsia="Arial" w:hAnsi="Arial"/>
          <w:b/>
          <w:bCs/>
          <w:color w:val="1A5FA8"/>
          <w:sz w:val="28"/>
          <w:szCs w:val="28"/>
        </w:rPr>
        <w:t xml:space="preserve">8.3  Multi-Agency Federation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5360"/>
      </w:tblGrid>
      <w:tr>
        <w:tc>
          <w:tcPr>
            <w:tcW w:type="dxa" w:w="20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Approach</w:t>
            </w:r>
          </w:p>
        </w:tc>
        <w:tc>
          <w:tcPr>
            <w:tcW w:type="dxa" w:w="24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Best For</w:t>
            </w:r>
          </w:p>
        </w:tc>
        <w:tc>
          <w:tcPr>
            <w:tcW w:type="dxa" w:w="536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Notes</w:t>
            </w:r>
          </w:p>
        </w:tc>
      </w:tr>
      <w:tr>
        <w:tc>
          <w:tcPr>
            <w:tcW w:type="dxa" w:w="2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Server Federation</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Two or more servers with bidirectional sync</w:t>
            </w:r>
          </w:p>
        </w:tc>
        <w:tc>
          <w:tcPr>
            <w:tcW w:type="dxa" w:w="5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Each controls data shared via group policies</w:t>
            </w:r>
          </w:p>
        </w:tc>
      </w:tr>
      <w:tr>
        <w:tc>
          <w:tcPr>
            <w:tcW w:type="dxa" w:w="2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Federated Data Feed</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One-directional sharing (simpler security)</w:t>
            </w:r>
          </w:p>
        </w:tc>
        <w:tc>
          <w:tcPr>
            <w:tcW w:type="dxa" w:w="5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Agency A polls Agency B's CoT endpoint</w:t>
            </w:r>
          </w:p>
        </w:tc>
      </w:tr>
      <w:tr>
        <w:tc>
          <w:tcPr>
            <w:tcW w:type="dxa" w:w="2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Shared MARTI Mission</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All agencies subscribe to a neutral server</w:t>
            </w:r>
          </w:p>
        </w:tc>
        <w:tc>
          <w:tcPr>
            <w:tcW w:type="dxa" w:w="5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Good for exercises and planned events</w:t>
            </w:r>
          </w:p>
        </w:tc>
      </w:tr>
      <w:tr>
        <w:tc>
          <w:tcPr>
            <w:tcW w:type="dxa" w:w="2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KML Network Link Exchange</w:t>
            </w:r>
          </w:p>
        </w:tc>
        <w:tc>
          <w:tcPr>
            <w:tcW w:type="dxa" w:w="24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Lowest bar for interoperability</w:t>
            </w:r>
          </w:p>
        </w:tc>
        <w:tc>
          <w:tcPr>
            <w:tcW w:type="dxa" w:w="5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Each agency publishes a KML endpoint</w:t>
            </w:r>
          </w:p>
        </w:tc>
      </w:tr>
      <w:tr>
        <w:tc>
          <w:tcPr>
            <w:tcW w:type="dxa" w:w="2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Message Bus Federation</w:t>
            </w:r>
          </w:p>
        </w:tc>
        <w:tc>
          <w:tcPr>
            <w:tcW w:type="dxa" w:w="24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High-frequency cross-server sync</w:t>
            </w:r>
          </w:p>
        </w:tc>
        <w:tc>
          <w:tcPr>
            <w:tcW w:type="dxa" w:w="5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Kafka or MQTT shared topic per agency</w:t>
            </w:r>
          </w:p>
        </w:tc>
      </w:tr>
    </w:tbl>
    <w:p>
      <w:pPr>
        <w:spacing w:after="60" w:before="0"/>
      </w:pPr>
      <w:r>
        <w:t xml:space="preserve"/>
      </w:r>
    </w:p>
    <w:p>
      <w:r>
        <w:br w:type="page"/>
      </w:r>
    </w:p>
    <w:p>
      <w:pPr>
        <w:pStyle w:val="Heading1"/>
        <w:spacing w:after="160" w:before="480"/>
      </w:pPr>
      <w:r>
        <w:rPr>
          <w:rFonts w:ascii="Arial" w:cs="Arial" w:eastAsia="Arial" w:hAnsi="Arial"/>
          <w:b/>
          <w:bCs/>
          <w:color w:val="0D2B55"/>
          <w:sz w:val="36"/>
          <w:szCs w:val="36"/>
        </w:rPr>
        <w:t xml:space="preserve">9.  Key Resources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Resource</w:t>
            </w:r>
          </w:p>
        </w:tc>
        <w:tc>
          <w:tcPr>
            <w:tcW w:type="dxa" w:w="6360"/>
            <w:tcBorders>
              <w:top w:val="single" w:color="CBD5E8" w:sz="1"/>
              <w:left w:val="single" w:color="CBD5E8" w:sz="1"/>
              <w:bottom w:val="single" w:color="CBD5E8" w:sz="1"/>
              <w:right w:val="single" w:color="CBD5E8" w:sz="1"/>
            </w:tcBorders>
            <w:shd w:fill="0D2B55" w:val="clear"/>
            <w:tcMar>
              <w:top w:type="dxa" w:w="80"/>
              <w:left w:type="dxa" w:w="120"/>
              <w:bottom w:type="dxa" w:w="80"/>
              <w:right w:type="dxa" w:w="120"/>
            </w:tcMar>
          </w:tcPr>
          <w:p>
            <w:r>
              <w:rPr>
                <w:rFonts w:ascii="Arial" w:cs="Arial" w:eastAsia="Arial" w:hAnsi="Arial"/>
                <w:b/>
                <w:bCs/>
                <w:color w:val="FFFFFF"/>
                <w:sz w:val="17"/>
                <w:szCs w:val="17"/>
              </w:rPr>
              <w:t xml:space="preserve">URL / Location</w:t>
            </w:r>
          </w:p>
        </w:tc>
      </w:tr>
      <w:tr>
        <w:tc>
          <w:tcPr>
            <w:tcW w:type="dxa" w:w="3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Product Center &amp; App Store</w:t>
            </w:r>
          </w:p>
        </w:tc>
        <w:tc>
          <w:tcPr>
            <w:tcW w:type="dxa" w:w="6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https://tak.gov</w:t>
            </w:r>
          </w:p>
        </w:tc>
      </w:tr>
      <w:tr>
        <w:tc>
          <w:tcPr>
            <w:tcW w:type="dxa" w:w="3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ATAK SDK, Documentation, WinTAK SDK</w:t>
            </w:r>
          </w:p>
        </w:tc>
        <w:tc>
          <w:tcPr>
            <w:tcW w:type="dxa" w:w="6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https://tak.gov/products</w:t>
            </w:r>
          </w:p>
        </w:tc>
      </w:tr>
      <w:tr>
        <w:tc>
          <w:tcPr>
            <w:tcW w:type="dxa" w:w="3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ATAK Civilian Source &amp; Plugin Template</w:t>
            </w:r>
          </w:p>
        </w:tc>
        <w:tc>
          <w:tcPr>
            <w:tcW w:type="dxa" w:w="6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https://github.com/deptofdefense/AndroidTacticalAssaultKit-CIV</w:t>
            </w:r>
          </w:p>
        </w:tc>
      </w:tr>
      <w:tr>
        <w:tc>
          <w:tcPr>
            <w:tcW w:type="dxa" w:w="3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FreeTAKServer</w:t>
            </w:r>
          </w:p>
        </w:tc>
        <w:tc>
          <w:tcPr>
            <w:tcW w:type="dxa" w:w="6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https://github.com/FreeTAKTeam/FreeTakServer</w:t>
            </w:r>
          </w:p>
        </w:tc>
      </w:tr>
      <w:tr>
        <w:tc>
          <w:tcPr>
            <w:tcW w:type="dxa" w:w="3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pyTAK Library</w:t>
            </w:r>
          </w:p>
        </w:tc>
        <w:tc>
          <w:tcPr>
            <w:tcW w:type="dxa" w:w="6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https://github.com/snstac/pytak</w:t>
            </w:r>
          </w:p>
        </w:tc>
      </w:tr>
      <w:tr>
        <w:tc>
          <w:tcPr>
            <w:tcW w:type="dxa" w:w="3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TAK Video Server</w:t>
            </w:r>
          </w:p>
        </w:tc>
        <w:tc>
          <w:tcPr>
            <w:tcW w:type="dxa" w:w="6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https://github.com/FreeTAKTeam/FreeTAKServer-Video-server</w:t>
            </w:r>
          </w:p>
        </w:tc>
      </w:tr>
      <w:tr>
        <w:tc>
          <w:tcPr>
            <w:tcW w:type="dxa" w:w="3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CoT Schema Reference (MITRE)</w:t>
            </w:r>
          </w:p>
        </w:tc>
        <w:tc>
          <w:tcPr>
            <w:tcW w:type="dxa" w:w="6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https://www.mitre.org/sites/default/files/pdf/09_4937.pdf</w:t>
            </w:r>
          </w:p>
        </w:tc>
      </w:tr>
      <w:tr>
        <w:tc>
          <w:tcPr>
            <w:tcW w:type="dxa" w:w="3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OGC KML Standard</w:t>
            </w:r>
          </w:p>
        </w:tc>
        <w:tc>
          <w:tcPr>
            <w:tcW w:type="dxa" w:w="6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https://www.ogc.org/standards/kml</w:t>
            </w:r>
          </w:p>
        </w:tc>
      </w:tr>
      <w:tr>
        <w:tc>
          <w:tcPr>
            <w:tcW w:type="dxa" w:w="3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GeoPackage Standard</w:t>
            </w:r>
          </w:p>
        </w:tc>
        <w:tc>
          <w:tcPr>
            <w:tcW w:type="dxa" w:w="6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https://www.geopackage.org</w:t>
            </w:r>
          </w:p>
        </w:tc>
      </w:tr>
      <w:tr>
        <w:tc>
          <w:tcPr>
            <w:tcW w:type="dxa" w:w="3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Ollama Local LLM</w:t>
            </w:r>
          </w:p>
        </w:tc>
        <w:tc>
          <w:tcPr>
            <w:tcW w:type="dxa" w:w="6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https://ollama.ai</w:t>
            </w:r>
          </w:p>
        </w:tc>
      </w:tr>
      <w:tr>
        <w:tc>
          <w:tcPr>
            <w:tcW w:type="dxa" w:w="3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Martin Tile Server</w:t>
            </w:r>
          </w:p>
        </w:tc>
        <w:tc>
          <w:tcPr>
            <w:tcW w:type="dxa" w:w="6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https://github.com/maplibre/martin</w:t>
            </w:r>
          </w:p>
        </w:tc>
      </w:tr>
      <w:tr>
        <w:tc>
          <w:tcPr>
            <w:tcW w:type="dxa" w:w="300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APRS-IS Network</w:t>
            </w:r>
          </w:p>
        </w:tc>
        <w:tc>
          <w:tcPr>
            <w:tcW w:type="dxa" w:w="6360"/>
            <w:tcBorders>
              <w:top w:val="single" w:color="CBD5E8" w:sz="1"/>
              <w:left w:val="single" w:color="CBD5E8" w:sz="1"/>
              <w:bottom w:val="single" w:color="CBD5E8" w:sz="1"/>
              <w:right w:val="single" w:color="CBD5E8" w:sz="1"/>
            </w:tcBorders>
            <w:shd w:fill="F4F7FC"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http://www.aprs-is.net</w:t>
            </w:r>
          </w:p>
        </w:tc>
      </w:tr>
      <w:tr>
        <w:tc>
          <w:tcPr>
            <w:tcW w:type="dxa" w:w="300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AFT AK COE Website</w:t>
            </w:r>
          </w:p>
        </w:tc>
        <w:tc>
          <w:tcPr>
            <w:tcW w:type="dxa" w:w="6360"/>
            <w:tcBorders>
              <w:top w:val="single" w:color="CBD5E8" w:sz="1"/>
              <w:left w:val="single" w:color="CBD5E8" w:sz="1"/>
              <w:bottom w:val="single" w:color="CBD5E8" w:sz="1"/>
              <w:right w:val="single" w:color="CBD5E8" w:sz="1"/>
            </w:tcBorders>
            <w:shd w:fill="FFFFFF" w:val="clear"/>
            <w:tcMar>
              <w:top w:type="dxa" w:w="80"/>
              <w:left w:type="dxa" w:w="120"/>
              <w:bottom w:type="dxa" w:w="80"/>
              <w:right w:type="dxa" w:w="120"/>
            </w:tcMar>
          </w:tcPr>
          <w:p>
            <w:r>
              <w:rPr>
                <w:rFonts w:ascii="Arial" w:cs="Arial" w:eastAsia="Arial" w:hAnsi="Arial"/>
                <w:b w:val="false"/>
                <w:bCs w:val="false"/>
                <w:color w:val="1A1A2E"/>
                <w:sz w:val="18"/>
                <w:szCs w:val="18"/>
              </w:rPr>
              <w:t xml:space="preserve">https://aftakcoe.org</w:t>
            </w:r>
          </w:p>
        </w:tc>
      </w:tr>
    </w:tbl>
    <w:p>
      <w:pPr>
        <w:spacing w:after="60" w:before="0"/>
      </w:pPr>
      <w:r>
        <w:t xml:space="preserve"/>
      </w:r>
    </w:p>
    <w:p>
      <w:pPr>
        <w:spacing w:after="60" w:before="0"/>
      </w:pPr>
      <w:r>
        <w:t xml:space="preserve"/>
      </w:r>
    </w:p>
    <w:p>
      <w:pPr>
        <w:pBdr>
          <w:bottom w:val="single" w:color="2E75B6" w:sz="6" w:space="1"/>
        </w:pBdr>
        <w:spacing w:after="200" w:before="200"/>
      </w:pPr>
    </w:p>
    <w:p>
      <w:pPr>
        <w:spacing w:after="80" w:before="200"/>
        <w:jc w:val="center"/>
      </w:pPr>
      <w:r>
        <w:rPr>
          <w:rFonts w:ascii="Arial" w:cs="Arial" w:eastAsia="Arial" w:hAnsi="Arial"/>
          <w:color w:val="4A4A6A"/>
          <w:sz w:val="16"/>
          <w:szCs w:val="16"/>
        </w:rPr>
        <w:t xml:space="preserve">AFT AK COE  |  TAK Ecosystem Integration Guide  |  2026</w:t>
      </w:r>
    </w:p>
    <w:p>
      <w:pPr>
        <w:jc w:val="center"/>
      </w:pPr>
      <w:r>
        <w:rPr>
          <w:rFonts w:ascii="Arial" w:cs="Arial" w:eastAsia="Arial" w:hAnsi="Arial"/>
          <w:i/>
          <w:iCs/>
          <w:color w:val="4A4A6A"/>
          <w:sz w:val="16"/>
          <w:szCs w:val="16"/>
        </w:rPr>
        <w:t xml:space="preserve">aftakcoe.org  |  For distribution to integration partners</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color="FFFFFF" w:sz="0"/>
            <w:left w:val="none" w:color="FFFFFF" w:sz="0"/>
            <w:bottom w:val="none" w:color="FFFFFF" w:sz="0"/>
            <w:right w:val="none" w:color="FFFFFF" w:sz="0"/>
          </w:tcBorders>
        </w:tcPr>
        <w:p>
          <w:r>
            <w:rPr>
              <w:rFonts w:ascii="Arial" w:cs="Arial" w:eastAsia="Arial" w:hAnsi="Arial"/>
              <w:color w:val="4A4A6A"/>
              <w:sz w:val="16"/>
              <w:szCs w:val="16"/>
            </w:rPr>
            <w:t xml:space="preserve">Confidential — For Distribution to Integration Partners</w:t>
          </w:r>
        </w:p>
      </w:tc>
      <w:tc>
        <w:tcPr>
          <w:tcW w:type="dxa" w:w="5040"/>
          <w:tcBorders>
            <w:top w:val="none" w:color="FFFFFF" w:sz="0"/>
            <w:left w:val="none" w:color="FFFFFF" w:sz="0"/>
            <w:bottom w:val="none" w:color="FFFFFF" w:sz="0"/>
            <w:right w:val="none" w:color="FFFFFF" w:sz="0"/>
          </w:tcBorders>
        </w:tcPr>
        <w:p>
          <w:pPr>
            <w:jc w:val="right"/>
          </w:pPr>
          <w:r>
            <w:rPr>
              <w:rFonts w:ascii="Arial" w:cs="Arial" w:eastAsia="Arial" w:hAnsi="Arial"/>
              <w:color w:val="4A4A6A"/>
              <w:sz w:val="16"/>
              <w:szCs w:val="16"/>
            </w:rPr>
            <w:t xml:space="preserve">Page </w:t>
          </w:r>
          <w:r>
            <w:rPr>
              <w:rFonts w:ascii="Arial" w:cs="Arial" w:eastAsia="Arial" w:hAnsi="Arial"/>
              <w:color w:val="4A4A6A"/>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color="FFFFFF" w:sz="0"/>
            <w:left w:val="none" w:color="FFFFFF" w:sz="0"/>
            <w:bottom w:val="none" w:color="FFFFFF" w:sz="0"/>
            <w:right w:val="none" w:color="FFFFFF" w:sz="0"/>
          </w:tcBorders>
        </w:tcPr>
        <w:p>
          <w:r>
            <w:rPr>
              <w:rFonts w:ascii="Arial" w:cs="Arial" w:eastAsia="Arial" w:hAnsi="Arial"/>
              <w:color w:val="4A4A6A"/>
              <w:sz w:val="16"/>
              <w:szCs w:val="16"/>
            </w:rPr>
            <w:t xml:space="preserve">AFT AK COE  |  TAK Integration Guide</w:t>
          </w:r>
        </w:p>
      </w:tc>
      <w:tc>
        <w:tcPr>
          <w:tcW w:type="dxa" w:w="5040"/>
          <w:tcBorders>
            <w:top w:val="none" w:color="FFFFFF" w:sz="0"/>
            <w:left w:val="none" w:color="FFFFFF" w:sz="0"/>
            <w:bottom w:val="none" w:color="FFFFFF" w:sz="0"/>
            <w:right w:val="none" w:color="FFFFFF" w:sz="0"/>
          </w:tcBorders>
        </w:tcPr>
        <w:p>
          <w:pPr>
            <w:jc w:val="right"/>
          </w:pPr>
          <w:r>
            <w:rPr>
              <w:rFonts w:ascii="Arial" w:cs="Arial" w:eastAsia="Arial" w:hAnsi="Arial"/>
              <w:color w:val="2E75B6"/>
              <w:sz w:val="16"/>
              <w:szCs w:val="16"/>
            </w:rPr>
            <w:t xml:space="preserve">aftakcoe.org</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Arial" w:cs="Arial" w:eastAsia="Arial" w:hAnsi="Arial"/>
      <w:b/>
      <w:bCs/>
      <w:color w:val="0D2B55"/>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1A5FA8"/>
      <w:sz w:val="28"/>
      <w:szCs w:val="28"/>
    </w:rPr>
  </w:style>
  <w:style w:type="paragraph" w:styleId="Heading3">
    <w:name w:val="Heading 3"/>
    <w:basedOn w:val="Normal"/>
    <w:next w:val="Normal"/>
    <w:qFormat/>
    <w:pPr>
      <w:spacing w:after="100" w:before="220"/>
      <w:outlineLvl w:val="2"/>
    </w:pPr>
    <w:rPr>
      <w:rFonts w:ascii="Arial" w:cs="Arial" w:eastAsia="Arial" w:hAnsi="Arial"/>
      <w:b/>
      <w:bCs/>
      <w:color w:val="2E75B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2026-05-11T16:35:32.117Z</dcterms:created>
  <dcterms:modified xsi:type="dcterms:W3CDTF">2026-05-11T16:35:32.129Z</dcterms:modified>
</cp:coreProperties>
</file>

<file path=docProps/custom.xml><?xml version="1.0" encoding="utf-8"?>
<Properties xmlns="http://schemas.openxmlformats.org/officeDocument/2006/custom-properties" xmlns:vt="http://schemas.openxmlformats.org/officeDocument/2006/docPropsVTypes"/>
</file>